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51" w:rsidRPr="00C14BE9" w:rsidRDefault="00003851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</w:t>
      </w:r>
      <w:bookmarkStart w:id="0" w:name="_GoBack"/>
      <w:bookmarkEnd w:id="0"/>
      <w:r w:rsidRPr="00C14BE9">
        <w:rPr>
          <w:rFonts w:ascii="Times New Roman" w:hAnsi="Times New Roman" w:cs="Times New Roman"/>
          <w:b/>
          <w:bCs/>
          <w:sz w:val="24"/>
          <w:szCs w:val="24"/>
        </w:rPr>
        <w:t>ОТАЦИЯ</w:t>
      </w:r>
    </w:p>
    <w:p w:rsidR="00003851" w:rsidRPr="00C14BE9" w:rsidRDefault="00003851" w:rsidP="00370D53">
      <w:pPr>
        <w:tabs>
          <w:tab w:val="left" w:pos="21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педиатрия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 основной профессиональной образовательной программы (ОПОП)  специальности  31.08.19 «Педиатрия»</w:t>
      </w:r>
    </w:p>
    <w:p w:rsidR="00003851" w:rsidRDefault="00003851" w:rsidP="00BE24E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BE9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BE24E9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455D29">
        <w:rPr>
          <w:rFonts w:ascii="Times New Roman" w:hAnsi="Times New Roman" w:cs="Times New Roman"/>
          <w:b/>
          <w:bCs/>
          <w:sz w:val="24"/>
          <w:szCs w:val="24"/>
        </w:rPr>
        <w:t xml:space="preserve"> «Общая педиатрия»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</w:t>
      </w:r>
      <w:r>
        <w:rPr>
          <w:rFonts w:ascii="Times New Roman" w:hAnsi="Times New Roman" w:cs="Times New Roman"/>
          <w:sz w:val="24"/>
          <w:szCs w:val="24"/>
        </w:rPr>
        <w:t>Общая педиатрия</w:t>
      </w:r>
      <w:r w:rsidRPr="00C14BE9">
        <w:rPr>
          <w:rFonts w:ascii="Times New Roman" w:hAnsi="Times New Roman" w:cs="Times New Roman"/>
          <w:sz w:val="24"/>
          <w:szCs w:val="24"/>
        </w:rPr>
        <w:t>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BE24E9" w:rsidRDefault="00BE24E9" w:rsidP="00BE24E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B06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по дисциплине </w:t>
      </w:r>
      <w:r w:rsidRPr="00953B0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55D29">
        <w:rPr>
          <w:rFonts w:ascii="Times New Roman" w:hAnsi="Times New Roman" w:cs="Times New Roman"/>
          <w:b/>
          <w:bCs/>
          <w:sz w:val="24"/>
          <w:szCs w:val="24"/>
        </w:rPr>
        <w:t>Общая педиатрия</w:t>
      </w:r>
      <w:r w:rsidRPr="00953B06">
        <w:rPr>
          <w:rFonts w:ascii="Times New Roman" w:hAnsi="Times New Roman" w:cs="Times New Roman"/>
          <w:b/>
          <w:bCs/>
          <w:sz w:val="24"/>
          <w:szCs w:val="24"/>
        </w:rPr>
        <w:t>», соотнесенных с планируемыми результатами освоения образовательной программы</w:t>
      </w:r>
    </w:p>
    <w:p w:rsidR="00BE24E9" w:rsidRPr="00953B06" w:rsidRDefault="00BE24E9" w:rsidP="00BE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B06">
        <w:rPr>
          <w:rFonts w:ascii="Times New Roman" w:hAnsi="Times New Roman" w:cs="Times New Roman"/>
          <w:sz w:val="24"/>
          <w:szCs w:val="24"/>
        </w:rPr>
        <w:t xml:space="preserve">Процесс освоения дисциплины </w:t>
      </w:r>
      <w:r w:rsidRPr="00953B06">
        <w:rPr>
          <w:rFonts w:ascii="Times New Roman" w:hAnsi="Times New Roman" w:cs="Times New Roman"/>
          <w:bCs/>
          <w:sz w:val="24"/>
          <w:szCs w:val="24"/>
        </w:rPr>
        <w:t>«</w:t>
      </w:r>
      <w:r w:rsidR="00455D29">
        <w:rPr>
          <w:rFonts w:ascii="Times New Roman" w:hAnsi="Times New Roman" w:cs="Times New Roman"/>
          <w:bCs/>
          <w:sz w:val="24"/>
          <w:szCs w:val="24"/>
        </w:rPr>
        <w:t>Общая педиатрия</w:t>
      </w:r>
      <w:r w:rsidRPr="00953B06">
        <w:rPr>
          <w:rFonts w:ascii="Times New Roman" w:hAnsi="Times New Roman" w:cs="Times New Roman"/>
          <w:bCs/>
          <w:sz w:val="24"/>
          <w:szCs w:val="24"/>
        </w:rPr>
        <w:t>»</w:t>
      </w:r>
      <w:r w:rsidRPr="00953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B06">
        <w:rPr>
          <w:rFonts w:ascii="Times New Roman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BE24E9" w:rsidRPr="00953B06" w:rsidRDefault="00BE24E9" w:rsidP="00BE24E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06">
        <w:rPr>
          <w:rFonts w:ascii="Times New Roman" w:hAnsi="Times New Roman" w:cs="Times New Roman"/>
          <w:sz w:val="24"/>
          <w:szCs w:val="24"/>
        </w:rPr>
        <w:t>универсальные компетенции (УК)</w:t>
      </w:r>
    </w:p>
    <w:p w:rsidR="00BE24E9" w:rsidRPr="00124BCE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BE24E9" w:rsidRDefault="00BE24E9" w:rsidP="00BE24E9">
      <w:pPr>
        <w:numPr>
          <w:ilvl w:val="0"/>
          <w:numId w:val="21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ПК-1 - </w:t>
      </w:r>
      <w:r w:rsidRPr="00BE24E9"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E24E9">
        <w:rPr>
          <w:rFonts w:ascii="Times New Roman" w:hAnsi="Times New Roman"/>
          <w:sz w:val="24"/>
          <w:szCs w:val="24"/>
        </w:rPr>
        <w:t>влияния</w:t>
      </w:r>
      <w:proofErr w:type="gramEnd"/>
      <w:r w:rsidRPr="00BE24E9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/>
          <w:sz w:val="24"/>
          <w:szCs w:val="24"/>
        </w:rPr>
        <w:t>;</w:t>
      </w:r>
    </w:p>
    <w:p w:rsid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ПК-5 - </w:t>
      </w:r>
      <w:r w:rsidRPr="00BE24E9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/>
          <w:sz w:val="24"/>
          <w:szCs w:val="24"/>
        </w:rPr>
        <w:t>;</w:t>
      </w:r>
    </w:p>
    <w:p w:rsidR="00BE24E9" w:rsidRPr="00124BCE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ПК-8 - </w:t>
      </w:r>
      <w:r w:rsidRPr="00BE24E9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sz w:val="24"/>
          <w:szCs w:val="24"/>
        </w:rPr>
        <w:t>.</w:t>
      </w:r>
    </w:p>
    <w:p w:rsidR="00BE24E9" w:rsidRPr="003E0366" w:rsidRDefault="00BE24E9" w:rsidP="003E0366">
      <w:pPr>
        <w:numPr>
          <w:ilvl w:val="0"/>
          <w:numId w:val="19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0366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 w:rsidR="00441EBE" w:rsidRPr="003E0366">
        <w:rPr>
          <w:rFonts w:ascii="Times New Roman" w:hAnsi="Times New Roman"/>
          <w:b/>
          <w:bCs/>
          <w:sz w:val="24"/>
          <w:szCs w:val="24"/>
        </w:rPr>
        <w:t>Общая педиатрия</w:t>
      </w:r>
      <w:r w:rsidRPr="003E0366">
        <w:rPr>
          <w:rFonts w:ascii="Times New Roman" w:hAnsi="Times New Roman"/>
          <w:b/>
          <w:sz w:val="24"/>
          <w:szCs w:val="24"/>
        </w:rPr>
        <w:t xml:space="preserve">» ординатор должен </w:t>
      </w:r>
    </w:p>
    <w:p w:rsidR="00C145EB" w:rsidRDefault="00C145EB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3B06">
        <w:rPr>
          <w:rFonts w:ascii="Times New Roman" w:hAnsi="Times New Roman"/>
          <w:b/>
          <w:bCs/>
          <w:sz w:val="24"/>
          <w:szCs w:val="24"/>
        </w:rPr>
        <w:lastRenderedPageBreak/>
        <w:t>Знать: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>- оценку фу</w:t>
      </w:r>
      <w:r>
        <w:rPr>
          <w:rFonts w:ascii="Times New Roman" w:hAnsi="Times New Roman"/>
          <w:bCs/>
          <w:sz w:val="24"/>
          <w:szCs w:val="24"/>
        </w:rPr>
        <w:t>нкционального здоровья ребенка;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</w:t>
      </w:r>
      <w:r w:rsidRPr="00BE24E9">
        <w:rPr>
          <w:rFonts w:ascii="Times New Roman" w:hAnsi="Times New Roman"/>
          <w:bCs/>
          <w:sz w:val="24"/>
          <w:szCs w:val="24"/>
        </w:rPr>
        <w:t>аспределение детей относительно их функционального состояния по группам здоровья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24E9">
        <w:rPr>
          <w:rFonts w:ascii="Times New Roman" w:hAnsi="Times New Roman"/>
          <w:bCs/>
          <w:sz w:val="24"/>
          <w:szCs w:val="24"/>
        </w:rPr>
        <w:t>организация и принципы деятельности отделения (поста)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E24E9">
        <w:rPr>
          <w:rFonts w:ascii="Times New Roman" w:hAnsi="Times New Roman"/>
          <w:bCs/>
          <w:sz w:val="24"/>
          <w:szCs w:val="24"/>
        </w:rPr>
        <w:t xml:space="preserve">особенности диагностики и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физикального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 xml:space="preserve"> обследования детей при заболеваниях органов дыхания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E24E9">
        <w:rPr>
          <w:rFonts w:ascii="Times New Roman" w:hAnsi="Times New Roman"/>
          <w:bCs/>
          <w:sz w:val="24"/>
          <w:szCs w:val="24"/>
        </w:rPr>
        <w:t>клиническую симптоматику терминальных состояний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E24E9">
        <w:rPr>
          <w:rFonts w:ascii="Times New Roman" w:hAnsi="Times New Roman"/>
          <w:bCs/>
          <w:sz w:val="24"/>
          <w:szCs w:val="24"/>
        </w:rPr>
        <w:t>оценку фу</w:t>
      </w:r>
      <w:r>
        <w:rPr>
          <w:rFonts w:ascii="Times New Roman" w:hAnsi="Times New Roman"/>
          <w:bCs/>
          <w:sz w:val="24"/>
          <w:szCs w:val="24"/>
        </w:rPr>
        <w:t>нкционального здоровья ребенка;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</w:t>
      </w:r>
      <w:r w:rsidRPr="00BE24E9">
        <w:rPr>
          <w:rFonts w:ascii="Times New Roman" w:hAnsi="Times New Roman"/>
          <w:bCs/>
          <w:sz w:val="24"/>
          <w:szCs w:val="24"/>
        </w:rPr>
        <w:t>аспределение детей относительно их функционального состояния по группам здоровья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E24E9">
        <w:rPr>
          <w:rFonts w:ascii="Times New Roman" w:hAnsi="Times New Roman"/>
          <w:bCs/>
          <w:sz w:val="24"/>
          <w:szCs w:val="24"/>
        </w:rPr>
        <w:t>клиническую симптоматику терминальных состояний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E24E9">
        <w:rPr>
          <w:rFonts w:ascii="Times New Roman" w:hAnsi="Times New Roman"/>
          <w:bCs/>
          <w:sz w:val="24"/>
          <w:szCs w:val="24"/>
        </w:rPr>
        <w:t>оценку фу</w:t>
      </w:r>
      <w:r>
        <w:rPr>
          <w:rFonts w:ascii="Times New Roman" w:hAnsi="Times New Roman"/>
          <w:bCs/>
          <w:sz w:val="24"/>
          <w:szCs w:val="24"/>
        </w:rPr>
        <w:t>нкционального здоровья ребенка;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</w:t>
      </w:r>
      <w:r w:rsidRPr="00BE24E9">
        <w:rPr>
          <w:rFonts w:ascii="Times New Roman" w:hAnsi="Times New Roman"/>
          <w:bCs/>
          <w:sz w:val="24"/>
          <w:szCs w:val="24"/>
        </w:rPr>
        <w:t>аспределение детей относительно их функционального состояния по группам здоровья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 xml:space="preserve">- лекарственные </w:t>
      </w:r>
      <w:r w:rsidR="00C145EB" w:rsidRPr="00BE24E9">
        <w:rPr>
          <w:rFonts w:ascii="Times New Roman" w:hAnsi="Times New Roman"/>
          <w:bCs/>
          <w:sz w:val="24"/>
          <w:szCs w:val="24"/>
        </w:rPr>
        <w:t>средства,</w:t>
      </w:r>
      <w:r w:rsidRPr="00BE24E9">
        <w:rPr>
          <w:rFonts w:ascii="Times New Roman" w:hAnsi="Times New Roman"/>
          <w:bCs/>
          <w:sz w:val="24"/>
          <w:szCs w:val="24"/>
        </w:rPr>
        <w:t xml:space="preserve"> применяемые при реанимации у детей</w:t>
      </w:r>
      <w:r w:rsidR="00455D29">
        <w:rPr>
          <w:rFonts w:ascii="Times New Roman" w:hAnsi="Times New Roman"/>
          <w:bCs/>
          <w:sz w:val="24"/>
          <w:szCs w:val="24"/>
        </w:rPr>
        <w:t>.</w:t>
      </w:r>
    </w:p>
    <w:p w:rsid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BE24E9">
        <w:rPr>
          <w:rFonts w:ascii="Times New Roman" w:hAnsi="Times New Roman"/>
          <w:bCs/>
          <w:sz w:val="24"/>
          <w:szCs w:val="24"/>
        </w:rPr>
        <w:t>роводить обследование дыхательной системы у детей различных возрастных групп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</w:t>
      </w:r>
      <w:r w:rsidRPr="00BE24E9">
        <w:rPr>
          <w:rFonts w:ascii="Times New Roman" w:hAnsi="Times New Roman"/>
          <w:bCs/>
          <w:sz w:val="24"/>
          <w:szCs w:val="24"/>
        </w:rPr>
        <w:t xml:space="preserve">нтерпретировать результаты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параклинических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 xml:space="preserve"> исследований (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пикфлуометрии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>, спирографии, рентгенографии,</w:t>
      </w:r>
      <w:r w:rsidR="00455D29">
        <w:rPr>
          <w:rFonts w:ascii="Times New Roman" w:hAnsi="Times New Roman"/>
          <w:bCs/>
          <w:sz w:val="24"/>
          <w:szCs w:val="24"/>
        </w:rPr>
        <w:t xml:space="preserve"> эндоскопических исследований);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BE24E9">
        <w:rPr>
          <w:rFonts w:ascii="Times New Roman" w:hAnsi="Times New Roman"/>
          <w:bCs/>
          <w:sz w:val="24"/>
          <w:szCs w:val="24"/>
        </w:rPr>
        <w:t>ыявить симптомы, характерные для забо</w:t>
      </w:r>
      <w:r w:rsidR="00455D29">
        <w:rPr>
          <w:rFonts w:ascii="Times New Roman" w:hAnsi="Times New Roman"/>
          <w:bCs/>
          <w:sz w:val="24"/>
          <w:szCs w:val="24"/>
        </w:rPr>
        <w:t>леваний дыхательной системы;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BE24E9">
        <w:rPr>
          <w:rFonts w:ascii="Times New Roman" w:hAnsi="Times New Roman"/>
          <w:bCs/>
          <w:sz w:val="24"/>
          <w:szCs w:val="24"/>
        </w:rPr>
        <w:t xml:space="preserve">ровести дифференциальную диагностику </w:t>
      </w:r>
      <w:r w:rsidR="00455D29">
        <w:rPr>
          <w:rFonts w:ascii="Times New Roman" w:hAnsi="Times New Roman"/>
          <w:bCs/>
          <w:sz w:val="24"/>
          <w:szCs w:val="24"/>
        </w:rPr>
        <w:t>заболеваний дыхательной системы;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</w:t>
      </w:r>
      <w:r w:rsidRPr="00BE24E9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>енивать степень тяжести ребенка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E24E9">
        <w:rPr>
          <w:rFonts w:ascii="Times New Roman" w:hAnsi="Times New Roman"/>
          <w:bCs/>
          <w:sz w:val="24"/>
          <w:szCs w:val="24"/>
        </w:rPr>
        <w:t xml:space="preserve"> управлять коллективом, толерантно воспринимая социальные, этнические, конфесс</w:t>
      </w:r>
      <w:r w:rsidR="00455D29">
        <w:rPr>
          <w:rFonts w:ascii="Times New Roman" w:hAnsi="Times New Roman"/>
          <w:bCs/>
          <w:sz w:val="24"/>
          <w:szCs w:val="24"/>
        </w:rPr>
        <w:t>иональные и культурные различия;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E24E9">
        <w:rPr>
          <w:rFonts w:ascii="Times New Roman" w:hAnsi="Times New Roman"/>
          <w:bCs/>
          <w:sz w:val="24"/>
          <w:szCs w:val="24"/>
        </w:rPr>
        <w:t xml:space="preserve"> оценивать степень тяжести ребенка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>- оказывать неотложную помощь детям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E24E9">
        <w:rPr>
          <w:rFonts w:ascii="Times New Roman" w:hAnsi="Times New Roman"/>
          <w:bCs/>
          <w:sz w:val="24"/>
          <w:szCs w:val="24"/>
        </w:rPr>
        <w:t xml:space="preserve"> читать и оценивать результаты рентгенологическо</w:t>
      </w:r>
      <w:r w:rsidR="00455D29">
        <w:rPr>
          <w:rFonts w:ascii="Times New Roman" w:hAnsi="Times New Roman"/>
          <w:bCs/>
          <w:sz w:val="24"/>
          <w:szCs w:val="24"/>
        </w:rPr>
        <w:t>го исследования органов дыхания;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>- читать результаты лабораторных анализов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>- оценивать степень тяжести ребенка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>- оценивать степень тяжести ребенка</w:t>
      </w:r>
      <w:r w:rsidR="00455D29">
        <w:rPr>
          <w:rFonts w:ascii="Times New Roman" w:hAnsi="Times New Roman"/>
          <w:bCs/>
          <w:sz w:val="24"/>
          <w:szCs w:val="24"/>
        </w:rPr>
        <w:t>;</w:t>
      </w:r>
    </w:p>
    <w:p w:rsid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>- оказывать неотложную помощь детям</w:t>
      </w:r>
      <w:r w:rsidR="00455D29">
        <w:rPr>
          <w:rFonts w:ascii="Times New Roman" w:hAnsi="Times New Roman"/>
          <w:bCs/>
          <w:sz w:val="24"/>
          <w:szCs w:val="24"/>
        </w:rPr>
        <w:t>.</w:t>
      </w:r>
    </w:p>
    <w:p w:rsidR="00C145EB" w:rsidRDefault="00C145EB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24E9">
        <w:rPr>
          <w:rFonts w:ascii="Times New Roman" w:hAnsi="Times New Roman"/>
          <w:b/>
          <w:bCs/>
          <w:sz w:val="24"/>
          <w:szCs w:val="24"/>
        </w:rPr>
        <w:lastRenderedPageBreak/>
        <w:t>Владеть: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м</w:t>
      </w:r>
      <w:r w:rsidRPr="00BE24E9">
        <w:rPr>
          <w:rFonts w:ascii="Times New Roman" w:hAnsi="Times New Roman"/>
          <w:bCs/>
          <w:sz w:val="24"/>
          <w:szCs w:val="24"/>
        </w:rPr>
        <w:t xml:space="preserve">етодикой проведения функциональных методов исследования: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оксигенометрия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 xml:space="preserve">, спирометрия,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пневмотахометрия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пикфлуометрия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>.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</w:t>
      </w:r>
      <w:r w:rsidRPr="00BE24E9">
        <w:rPr>
          <w:rFonts w:ascii="Times New Roman" w:hAnsi="Times New Roman"/>
          <w:bCs/>
          <w:sz w:val="24"/>
          <w:szCs w:val="24"/>
        </w:rPr>
        <w:t>етодикой проведения плевральной пункции.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</w:t>
      </w:r>
      <w:r w:rsidRPr="00BE24E9">
        <w:rPr>
          <w:rFonts w:ascii="Times New Roman" w:hAnsi="Times New Roman"/>
          <w:bCs/>
          <w:sz w:val="24"/>
          <w:szCs w:val="24"/>
        </w:rPr>
        <w:t>нтерпретацией результатов лабораторных и инструментальных методов обследования органов дыхательной системы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</w:t>
      </w:r>
      <w:r w:rsidRPr="00BE24E9">
        <w:rPr>
          <w:rFonts w:ascii="Times New Roman" w:hAnsi="Times New Roman"/>
          <w:bCs/>
          <w:sz w:val="24"/>
          <w:szCs w:val="24"/>
        </w:rPr>
        <w:t>етодикой осмотра системы органов дыхания у детей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>- принципами организации работы коллектива.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</w:t>
      </w:r>
      <w:r w:rsidRPr="00BE24E9">
        <w:rPr>
          <w:rFonts w:ascii="Times New Roman" w:hAnsi="Times New Roman"/>
          <w:bCs/>
          <w:sz w:val="24"/>
          <w:szCs w:val="24"/>
        </w:rPr>
        <w:t xml:space="preserve">етодикой проведения функциональных методов исследования: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оксигенометрия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 xml:space="preserve">, спирометрия,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пневмотахометрия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пикфлуометрия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>.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</w:t>
      </w:r>
      <w:r w:rsidRPr="00BE24E9">
        <w:rPr>
          <w:rFonts w:ascii="Times New Roman" w:hAnsi="Times New Roman"/>
          <w:bCs/>
          <w:sz w:val="24"/>
          <w:szCs w:val="24"/>
        </w:rPr>
        <w:t>етодикой проведения плевральной пункции.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</w:t>
      </w:r>
      <w:r w:rsidRPr="00BE24E9">
        <w:rPr>
          <w:rFonts w:ascii="Times New Roman" w:hAnsi="Times New Roman"/>
          <w:bCs/>
          <w:sz w:val="24"/>
          <w:szCs w:val="24"/>
        </w:rPr>
        <w:t>нтерпретацией результатов лабораторных и инструментальных методов обследования органов дыхательной системы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</w:t>
      </w:r>
      <w:r w:rsidRPr="00BE24E9">
        <w:rPr>
          <w:rFonts w:ascii="Times New Roman" w:hAnsi="Times New Roman"/>
          <w:bCs/>
          <w:sz w:val="24"/>
          <w:szCs w:val="24"/>
        </w:rPr>
        <w:t>етодикой осмотра системы органов дыхания у детей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</w:t>
      </w:r>
      <w:r w:rsidRPr="00BE24E9">
        <w:rPr>
          <w:rFonts w:ascii="Times New Roman" w:hAnsi="Times New Roman"/>
          <w:bCs/>
          <w:sz w:val="24"/>
          <w:szCs w:val="24"/>
        </w:rPr>
        <w:t xml:space="preserve">етодикой проведения функциональных методов исследования: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оксигенометрия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 xml:space="preserve">, спирометрия,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пневмотахометрия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пикфлуометрия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>.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</w:t>
      </w:r>
      <w:r w:rsidRPr="00BE24E9">
        <w:rPr>
          <w:rFonts w:ascii="Times New Roman" w:hAnsi="Times New Roman"/>
          <w:bCs/>
          <w:sz w:val="24"/>
          <w:szCs w:val="24"/>
        </w:rPr>
        <w:t>етодикой проведения плевральной пункции.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нтерпретацией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 xml:space="preserve"> результатов лабораторных и инструментальных методов обследования органов дыхательной системы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етодикой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 xml:space="preserve"> осмотра системы органов дыхания у детей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>- методами реанимации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24E9">
        <w:rPr>
          <w:rFonts w:ascii="Times New Roman" w:hAnsi="Times New Roman"/>
          <w:bCs/>
          <w:sz w:val="24"/>
          <w:szCs w:val="24"/>
        </w:rPr>
        <w:t>- методами восстановления проходимости верхних дыхательных путей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E24E9">
        <w:rPr>
          <w:rFonts w:ascii="Times New Roman" w:hAnsi="Times New Roman"/>
          <w:bCs/>
          <w:sz w:val="24"/>
          <w:szCs w:val="24"/>
        </w:rPr>
        <w:t xml:space="preserve">расчетом </w:t>
      </w:r>
      <w:proofErr w:type="spellStart"/>
      <w:r w:rsidRPr="00BE24E9">
        <w:rPr>
          <w:rFonts w:ascii="Times New Roman" w:hAnsi="Times New Roman"/>
          <w:bCs/>
          <w:sz w:val="24"/>
          <w:szCs w:val="24"/>
        </w:rPr>
        <w:t>инфузионной</w:t>
      </w:r>
      <w:proofErr w:type="spellEnd"/>
      <w:r w:rsidRPr="00BE24E9">
        <w:rPr>
          <w:rFonts w:ascii="Times New Roman" w:hAnsi="Times New Roman"/>
          <w:bCs/>
          <w:sz w:val="24"/>
          <w:szCs w:val="24"/>
        </w:rPr>
        <w:t xml:space="preserve"> терапии</w:t>
      </w:r>
    </w:p>
    <w:p w:rsidR="00BE24E9" w:rsidRPr="00BE24E9" w:rsidRDefault="00BE24E9" w:rsidP="00BE24E9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E24E9">
        <w:rPr>
          <w:rFonts w:ascii="Times New Roman" w:hAnsi="Times New Roman"/>
          <w:bCs/>
          <w:sz w:val="24"/>
          <w:szCs w:val="24"/>
        </w:rPr>
        <w:t xml:space="preserve"> методами восстановления сердечной деятельности</w:t>
      </w:r>
    </w:p>
    <w:p w:rsidR="00BE24E9" w:rsidRPr="00BE24E9" w:rsidRDefault="00BE24E9" w:rsidP="00BE24E9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</w:t>
      </w:r>
      <w:r w:rsidR="00455D29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Общая педиатрия</w:t>
      </w:r>
      <w:r w:rsidRPr="00BE24E9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BE24E9" w:rsidRPr="00BE24E9" w:rsidRDefault="00BE24E9" w:rsidP="00BE2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BE24E9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="00455D29">
        <w:rPr>
          <w:rFonts w:ascii="Times New Roman" w:hAnsi="Times New Roman" w:cs="Times New Roman"/>
          <w:bCs/>
          <w:sz w:val="24"/>
          <w:szCs w:val="24"/>
          <w:lang w:bidi="ru-RU"/>
        </w:rPr>
        <w:t>Общая педиатрия</w:t>
      </w:r>
      <w:r w:rsidRPr="00BE24E9">
        <w:rPr>
          <w:rFonts w:ascii="Times New Roman" w:hAnsi="Times New Roman" w:cs="Times New Roman"/>
          <w:bCs/>
          <w:sz w:val="24"/>
          <w:szCs w:val="24"/>
          <w:lang w:bidi="ru-RU"/>
        </w:rPr>
        <w:t>» Б</w:t>
      </w:r>
      <w:proofErr w:type="gramStart"/>
      <w:r w:rsidRPr="00BE24E9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 w:rsidR="00455D29">
        <w:rPr>
          <w:rFonts w:ascii="Times New Roman" w:hAnsi="Times New Roman" w:cs="Times New Roman"/>
          <w:bCs/>
          <w:sz w:val="24"/>
          <w:szCs w:val="24"/>
          <w:lang w:bidi="ru-RU"/>
        </w:rPr>
        <w:t>.Б.1</w:t>
      </w:r>
      <w:r w:rsidRPr="00BE24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относится к базовой части Б1.Б, </w:t>
      </w:r>
      <w:r w:rsidRPr="00BE24E9">
        <w:rPr>
          <w:rFonts w:ascii="Times New Roman" w:hAnsi="Times New Roman" w:cs="Times New Roman"/>
          <w:bCs/>
          <w:sz w:val="24"/>
          <w:szCs w:val="24"/>
        </w:rPr>
        <w:t>является обязательной для изучения.</w:t>
      </w:r>
    </w:p>
    <w:p w:rsidR="00BE24E9" w:rsidRPr="00BE24E9" w:rsidRDefault="00BE24E9" w:rsidP="00BE24E9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E9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BE24E9" w:rsidRPr="00BE24E9" w:rsidRDefault="00BE24E9" w:rsidP="00BE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зачетных единиц</w:t>
      </w:r>
      <w:r w:rsidRPr="00BE24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1008</w:t>
      </w:r>
      <w:r w:rsidRPr="00BE24E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E24E9">
        <w:rPr>
          <w:rFonts w:ascii="Times New Roman" w:hAnsi="Times New Roman" w:cs="Times New Roman"/>
          <w:sz w:val="24"/>
          <w:szCs w:val="24"/>
        </w:rPr>
        <w:t>), из них аудиторных</w:t>
      </w:r>
      <w:r w:rsidR="00455D29">
        <w:rPr>
          <w:rFonts w:ascii="Times New Roman" w:hAnsi="Times New Roman" w:cs="Times New Roman"/>
          <w:sz w:val="24"/>
          <w:szCs w:val="24"/>
        </w:rPr>
        <w:t xml:space="preserve"> 672 часа</w:t>
      </w:r>
      <w:r w:rsidRPr="00BE24E9">
        <w:rPr>
          <w:rFonts w:ascii="Times New Roman" w:hAnsi="Times New Roman" w:cs="Times New Roman"/>
          <w:sz w:val="24"/>
          <w:szCs w:val="24"/>
        </w:rPr>
        <w:t>.</w:t>
      </w:r>
    </w:p>
    <w:p w:rsidR="00BE24E9" w:rsidRPr="00BE24E9" w:rsidRDefault="00BE24E9" w:rsidP="00BE2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E9">
        <w:rPr>
          <w:rFonts w:ascii="Times New Roman" w:hAnsi="Times New Roman" w:cs="Times New Roman"/>
          <w:b/>
          <w:bCs/>
          <w:sz w:val="24"/>
          <w:szCs w:val="24"/>
        </w:rPr>
        <w:t>6. Содержание и структура дисциплины: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102"/>
        <w:gridCol w:w="2556"/>
        <w:gridCol w:w="4860"/>
      </w:tblGrid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2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ком-</w:t>
            </w:r>
            <w:proofErr w:type="spellStart"/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петен</w:t>
            </w:r>
            <w:proofErr w:type="spellEnd"/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55D2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02" w:type="dxa"/>
            <w:shd w:val="clear" w:color="auto" w:fill="auto"/>
          </w:tcPr>
          <w:p w:rsidR="00455D29" w:rsidRPr="00455D29" w:rsidRDefault="00455D29" w:rsidP="00441E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41E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02" w:type="dxa"/>
            <w:shd w:val="clear" w:color="auto" w:fill="auto"/>
          </w:tcPr>
          <w:p w:rsidR="00455D29" w:rsidRPr="00441EBE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УК-1, </w:t>
            </w:r>
          </w:p>
          <w:p w:rsidR="00CE1325" w:rsidRPr="00455D29" w:rsidRDefault="00CE1325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E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КУ-2,</w:t>
            </w:r>
          </w:p>
          <w:p w:rsidR="00455D29" w:rsidRPr="00455D29" w:rsidRDefault="00CE1325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E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41E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55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Питания здоровых и больных детей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1.Современные концепции сбалансированного питания. Возрастные особенности функции желудочно-кишечного тракта и обмена веществ у детей. Рациональное вскармливание детей первого года жизни</w:t>
            </w:r>
          </w:p>
          <w:p w:rsidR="00455D29" w:rsidRPr="00455D29" w:rsidRDefault="00455D29" w:rsidP="00441E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питания детей в возрасте от 1 года до 14 лет. Клинико-физиологические и биохимические критерии оценки эффективности питания.</w:t>
            </w:r>
          </w:p>
          <w:p w:rsidR="00455D29" w:rsidRPr="00455D29" w:rsidRDefault="00455D29" w:rsidP="00441EB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55D29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Организация питания здорового и больного ребенка в лечебно-профилактических учреждениях</w:t>
            </w:r>
          </w:p>
        </w:tc>
      </w:tr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02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ПК-5.</w:t>
            </w:r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41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55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Болезни органов дыхания у детей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D29">
              <w:rPr>
                <w:rFonts w:ascii="Times New Roman" w:eastAsia="Calibri" w:hAnsi="Times New Roman"/>
                <w:bCs/>
                <w:sz w:val="24"/>
                <w:szCs w:val="24"/>
              </w:rPr>
              <w:t>1.Анатомо-физиологические особенности органов дыхания у детей.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обследования: 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анамнестические, клинические, рентгенологические, микробиологические, иммунологические, функциональные,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морфобиоптические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диагностические манипуляции - пункция плевральной полости, бронхоскопия, торакоскопия.</w:t>
            </w:r>
            <w:proofErr w:type="gramEnd"/>
          </w:p>
          <w:p w:rsidR="00455D29" w:rsidRPr="00455D29" w:rsidRDefault="00455D29" w:rsidP="00441EBE">
            <w:pPr>
              <w:spacing w:after="0" w:line="240" w:lineRule="auto"/>
              <w:rPr>
                <w:rFonts w:ascii="Times New Roman" w:hAnsi="Times New Roman" w:cs="Consolas"/>
                <w:sz w:val="24"/>
                <w:szCs w:val="24"/>
                <w:lang w:eastAsia="en-US"/>
              </w:rPr>
            </w:pPr>
            <w:r w:rsidRPr="00455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455D29">
              <w:rPr>
                <w:rFonts w:ascii="Times New Roman" w:hAnsi="Times New Roman" w:cs="Consolas"/>
                <w:bCs/>
                <w:sz w:val="24"/>
                <w:szCs w:val="24"/>
              </w:rPr>
              <w:t xml:space="preserve"> Патология органов дыхания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Этиология, патогенез, клиника, диагностика, Дифференциальная диагностика, лечение, профилактика, диспансерное наблюдение. 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Заболевания верхних дыхательных путей: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Ринит, фарингит, синусит. </w:t>
            </w:r>
            <w:proofErr w:type="spellStart"/>
            <w:proofErr w:type="gram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Аденоидит.хр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тонзиллит,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ларенгит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трахеит).</w:t>
            </w:r>
            <w:proofErr w:type="gramEnd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Бронхит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(острый,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обструктивный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бронхиолиты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, рецидивирующий бронхит).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Бронхиальная астма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Пневмония.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5. Бронхолегочная дисплазия</w:t>
            </w:r>
            <w:r w:rsidRPr="00455D2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/>
                <w:sz w:val="24"/>
                <w:szCs w:val="24"/>
              </w:rPr>
              <w:t>6.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Плевриты. Пневмоторакс,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пиопневмоторакс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02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455D29" w:rsidRPr="00455D29" w:rsidRDefault="00CE1325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E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ПК-5.</w:t>
            </w:r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Болезни сердечно сосудистой системы у детей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Анатомо-физиологические особенности системы кровообращения у детей. Методы исследования </w:t>
            </w:r>
            <w:proofErr w:type="gram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у детей. Заболевания </w:t>
            </w:r>
            <w:proofErr w:type="gram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системы: этиология, патогенез, классификация, клиника, диагностика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Первичные и вторичные артериальные гипотензии и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гипертензии</w:t>
            </w:r>
            <w:proofErr w:type="gram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егето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сосудистая дистония. Нарушения сердечного ритма и проводимости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3. Врожденные и приобретенные пороки сердца и крупных сосудов.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4. Болезни сердца и синдромы неревматической природы. Ревматизм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Диффузные болезни соединительной ткани. Ревматоидный артрит. Системные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васкулиты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Неотложные состояния при </w:t>
            </w:r>
            <w:proofErr w:type="gram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патологии. Острая и хроническая недостаточность кровообращения</w:t>
            </w:r>
          </w:p>
        </w:tc>
      </w:tr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102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ПК-5.</w:t>
            </w:r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41EBE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Гастроэнтерологические заболевания у детей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Болезни поджелудочной железы: функциональные нарушения (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диспанкреатизм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), органические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2. Патология желчевыводящих путей: функциональные нарушения и органические.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3. Заболевания кишечника: функциональные и органические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4. Заболевания пищевода. Заболевания желудка и 12-перстной кишки: функциональные и органические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органов пищеварения (этиология, патогенез, диагностика, дифференциальная диагностика, лечение, прогноз, диспансерное наблюдение, профилактика).</w:t>
            </w:r>
            <w:proofErr w:type="gram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Болезни полости рта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Анатомо-физиологические особенности органов пищеварения у детей в </w:t>
            </w:r>
            <w:proofErr w:type="gram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возрастном</w:t>
            </w:r>
            <w:proofErr w:type="gram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аспектеМетоды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исследования в гастроэнтерологии: клинико-анамнестические, лабораторные</w:t>
            </w:r>
          </w:p>
        </w:tc>
      </w:tr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102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ПК-5.</w:t>
            </w:r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Гематологические заболевания в педиатрии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Анатомо-физиологические особенности кроветворной системы и системы гемостаза. Проведение и интерпретация специальных методов обследования. </w:t>
            </w:r>
            <w:proofErr w:type="gram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Гематологические заболевания (этиология, патогенез, классификация, семиотика, клиника, диагностика, дифференциальная диагностика, лечение, прогноз, диспансерное наблюдение).</w:t>
            </w:r>
            <w:proofErr w:type="gramEnd"/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2. Анемии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Лейкозы,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гемобластозы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Цитопении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лейкемоидные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реакции. Заболевания 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надпочечников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Дифференциальная диагностика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спленомегалий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лимфаденопатий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иммунопрофилактики. Календарь прививок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Геморрагические и тромботические заболевания. Неотложная терапия при болезнях крови, геморрагических и тромботических заболеваниях.  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6. Профилактика и реабилитация больных Организация и проведение лечения на дому детей с острыми заболеваниями Основные принципы работы круглосуточной помощи на дому</w:t>
            </w:r>
          </w:p>
        </w:tc>
      </w:tr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102" w:type="dxa"/>
            <w:shd w:val="clear" w:color="auto" w:fill="auto"/>
          </w:tcPr>
          <w:p w:rsidR="00455D29" w:rsidRPr="00441EBE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CE1325" w:rsidRPr="00455D29" w:rsidRDefault="00CE1325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E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ПК-1,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ПК-5.</w:t>
            </w:r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Инфекционные заболевания у детей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Детские инфекционные болезни</w:t>
            </w:r>
          </w:p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Скарлатина</w:t>
            </w:r>
          </w:p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Корь. Краснуха. </w:t>
            </w:r>
            <w:proofErr w:type="spellStart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Паротитная</w:t>
            </w:r>
            <w:proofErr w:type="spellEnd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инфекция</w:t>
            </w:r>
          </w:p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Коклюш. Паракоклюш</w:t>
            </w:r>
          </w:p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Герпесвирусные</w:t>
            </w:r>
            <w:proofErr w:type="spellEnd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инфекции. Ветряная оспа Дифтерия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Менингококковая </w:t>
            </w:r>
            <w:proofErr w:type="spellStart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инфекция</w:t>
            </w:r>
            <w:proofErr w:type="gramStart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нойный</w:t>
            </w:r>
            <w:proofErr w:type="spellEnd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менингит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ОРВИ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Кишечные инфекции. Энтеровирусная (</w:t>
            </w:r>
            <w:proofErr w:type="spellStart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Коксаки</w:t>
            </w:r>
            <w:proofErr w:type="spellEnd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ECHO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-инфекция). Острые кишечные инфекции, </w:t>
            </w:r>
            <w:proofErr w:type="spellStart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вызвыанные</w:t>
            </w:r>
            <w:proofErr w:type="spellEnd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условно-патогенными возбудителями. Вирусная диарея. </w:t>
            </w:r>
            <w:proofErr w:type="spellStart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Тифо</w:t>
            </w:r>
            <w:proofErr w:type="spellEnd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 паратифозная </w:t>
            </w:r>
            <w:proofErr w:type="spellStart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инфекция</w:t>
            </w:r>
            <w:proofErr w:type="gramStart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ирусные</w:t>
            </w:r>
            <w:proofErr w:type="spellEnd"/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гепатиты А,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Карантинные инфекции. Ботулизм. Зоонозные инфекции. Паразитарные болезни. Геморрагические лихорадки</w:t>
            </w:r>
          </w:p>
          <w:p w:rsidR="00455D29" w:rsidRPr="00455D29" w:rsidRDefault="00455D29" w:rsidP="00441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Пути заражения. Клиника, диагностика. Принципы терапии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Неотложные состояния при инфекционных болезнях.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Вакцинопрофилактика. Календарь прививок</w:t>
            </w:r>
          </w:p>
        </w:tc>
      </w:tr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102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ПК-5.</w:t>
            </w:r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Эндокринные заболевания в педиатрии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Анатомо-физиологические особенности эндокринной системы. Неонатальная эндокринология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Диабетология</w:t>
            </w:r>
            <w:proofErr w:type="spellEnd"/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Тиреоидология</w:t>
            </w:r>
            <w:proofErr w:type="spellEnd"/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4. Нарушение половой дифференцировки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5. Ожирение у детей.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6. Нарушения роста</w:t>
            </w:r>
          </w:p>
        </w:tc>
      </w:tr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102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455D29" w:rsidRPr="00455D29" w:rsidRDefault="00CE1325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E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ПК-5.</w:t>
            </w:r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41EBE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Заболевания центральной и </w:t>
            </w:r>
            <w:r w:rsidRPr="00455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периферической нервной системы у детей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5D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 и задачи детской неврологии. </w:t>
            </w:r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Важнейшие этапы ее развития. Функциональная морфология нервной системы. Классификация и клинические проявления неврозов у детей. Неврологические проявления СПИДа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Полиневропатии</w:t>
            </w:r>
            <w:proofErr w:type="spellEnd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Острая</w:t>
            </w:r>
            <w:proofErr w:type="gramEnd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полирадикулоневропатия</w:t>
            </w:r>
            <w:proofErr w:type="spellEnd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Гийена</w:t>
            </w:r>
            <w:proofErr w:type="spellEnd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Баре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Гнойные менингиты. Острый рассеянный </w:t>
            </w:r>
            <w:proofErr w:type="spellStart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энцефаломиелит</w:t>
            </w:r>
            <w:proofErr w:type="spellEnd"/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Синдромокомплекс</w:t>
            </w:r>
            <w:proofErr w:type="spellEnd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детского церебрального паралича. Этиология, патогенез, клиническая характеристика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Внутриутробные инфекционные поражения нервной системы у детей. </w:t>
            </w:r>
            <w:proofErr w:type="spellStart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Пренатальные</w:t>
            </w:r>
            <w:proofErr w:type="spellEnd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поражения нервной системы. </w:t>
            </w:r>
            <w:proofErr w:type="spellStart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Интранатальные</w:t>
            </w:r>
            <w:proofErr w:type="spellEnd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поражения нервной системы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Синдром вегетативной дисфункции (сосудистая форма) у детей. Синдром ночного недержания мочи у детей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Эпилепсия. Судорожные состояния в детском возрасте. </w:t>
            </w:r>
            <w:proofErr w:type="spellStart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Неэпилептические</w:t>
            </w:r>
            <w:proofErr w:type="spellEnd"/>
            <w:r w:rsidRPr="00455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пароксизмы у детей. Коматозные состояния в детском возрасте. Понятие о метаболических энцефалопатиях</w:t>
            </w:r>
          </w:p>
        </w:tc>
      </w:tr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102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ПК-5.</w:t>
            </w:r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Заболевания мочеполовой системы в педиатрии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1.Анатомо-физиологические характеристика органов мочевой системы в возрастном аспекте.</w:t>
            </w:r>
            <w:proofErr w:type="gram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обследования в нефрологии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2. Заболевания мочевой системы (этиология, патогенез, классификация, диагностика). Врожденные и наследственные заболевания почек. Нейрогенная дисфункция мочевого пузыря.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Микробно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-воспалительные заболевания органов мочевой системы: пиелонефрит, цистит,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уретрит</w:t>
            </w:r>
            <w:proofErr w:type="gram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ломерулонефрит.Поражение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почек при системных заболеваниях соединительной </w:t>
            </w:r>
            <w:proofErr w:type="spell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ткани.Амилоидоз</w:t>
            </w:r>
            <w:proofErr w:type="spell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почек.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4.Тубулопатии</w:t>
            </w:r>
            <w:proofErr w:type="gramStart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убулоинтерстициальный нефрит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5. Состояния, требующие неотложной помощи при заболеваниях мочевой системы у детей.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Профилактика и диспансерное наблюдение при заболеваниях мочевой системы у детей.</w:t>
            </w:r>
          </w:p>
        </w:tc>
      </w:tr>
      <w:tr w:rsidR="00441EBE" w:rsidRPr="00455D29" w:rsidTr="00441EBE">
        <w:tc>
          <w:tcPr>
            <w:tcW w:w="878" w:type="dxa"/>
            <w:shd w:val="clear" w:color="auto" w:fill="auto"/>
          </w:tcPr>
          <w:p w:rsidR="00455D29" w:rsidRPr="00455D29" w:rsidRDefault="00455D29" w:rsidP="00441EB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02" w:type="dxa"/>
            <w:shd w:val="clear" w:color="auto" w:fill="auto"/>
          </w:tcPr>
          <w:p w:rsidR="00455D29" w:rsidRPr="00441EBE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CE1325" w:rsidRPr="00455D29" w:rsidRDefault="00CE1325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E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УК-2,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ПК-1, ПК-5, ПК-8.</w:t>
            </w:r>
          </w:p>
        </w:tc>
        <w:tc>
          <w:tcPr>
            <w:tcW w:w="2556" w:type="dxa"/>
            <w:shd w:val="clear" w:color="auto" w:fill="auto"/>
          </w:tcPr>
          <w:p w:rsidR="00455D29" w:rsidRPr="00455D29" w:rsidRDefault="00455D29" w:rsidP="00441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Медицинская реабилитация и санаторно-курортное лечение в педиатрии</w:t>
            </w:r>
          </w:p>
        </w:tc>
        <w:tc>
          <w:tcPr>
            <w:tcW w:w="4860" w:type="dxa"/>
            <w:shd w:val="clear" w:color="auto" w:fill="auto"/>
          </w:tcPr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1.Методы реабилитации в педиатрии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Способы реабилитации в педиатрии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Реабилитация часто болеющих детей.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Санаторно-курортное лечение в педиатрии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>5. Массаж и гимнастика. ЛФК при различных заболеваниях</w:t>
            </w:r>
          </w:p>
          <w:p w:rsidR="00455D29" w:rsidRPr="00455D29" w:rsidRDefault="00455D29" w:rsidP="00441EBE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55D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6.</w:t>
            </w:r>
            <w:r w:rsidRPr="00455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Физиотерапия. Виды, способы. Показание и противопоказания. Возрастные ограничения</w:t>
            </w:r>
          </w:p>
        </w:tc>
      </w:tr>
    </w:tbl>
    <w:p w:rsidR="00455D29" w:rsidRPr="00455D29" w:rsidRDefault="00455D29" w:rsidP="00455D2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D29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ординаторов: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D29"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D29"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D29"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D29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455D29" w:rsidRPr="00455D29" w:rsidRDefault="00CE1325" w:rsidP="00455D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r w:rsidR="00455D29" w:rsidRPr="00455D29">
        <w:rPr>
          <w:rFonts w:ascii="Times New Roman" w:hAnsi="Times New Roman" w:cs="Times New Roman"/>
          <w:bCs/>
          <w:sz w:val="24"/>
          <w:szCs w:val="24"/>
        </w:rPr>
        <w:t>доклад</w:t>
      </w:r>
      <w:r>
        <w:rPr>
          <w:rFonts w:ascii="Times New Roman" w:hAnsi="Times New Roman" w:cs="Times New Roman"/>
          <w:bCs/>
          <w:sz w:val="24"/>
          <w:szCs w:val="24"/>
        </w:rPr>
        <w:t>а к</w:t>
      </w:r>
      <w:r w:rsidR="00455D29" w:rsidRPr="00455D29"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D29"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D29"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D29"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455D29" w:rsidRPr="00455D29" w:rsidRDefault="00455D29" w:rsidP="00455D2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D29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29">
        <w:rPr>
          <w:rFonts w:ascii="Times New Roman" w:hAnsi="Times New Roman" w:cs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455D2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55D29">
        <w:rPr>
          <w:rFonts w:ascii="Times New Roman" w:hAnsi="Times New Roman" w:cs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455D2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55D29">
        <w:rPr>
          <w:rFonts w:ascii="Times New Roman" w:hAnsi="Times New Roman" w:cs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455D29" w:rsidRPr="00455D29" w:rsidRDefault="00455D29" w:rsidP="00B76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D29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455D29">
        <w:rPr>
          <w:rFonts w:ascii="Times New Roman" w:hAnsi="Times New Roman" w:cs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455D29" w:rsidRPr="00455D29" w:rsidRDefault="00455D29" w:rsidP="00B76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D29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455D29">
        <w:rPr>
          <w:rFonts w:ascii="Times New Roman" w:hAnsi="Times New Roman" w:cs="Times New Roman"/>
          <w:sz w:val="24"/>
          <w:szCs w:val="24"/>
        </w:rPr>
        <w:t>: материально-технические и дидактические.</w:t>
      </w:r>
    </w:p>
    <w:p w:rsidR="00455D29" w:rsidRPr="00455D29" w:rsidRDefault="00455D29" w:rsidP="00B76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D29"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 при изучении данной дисциплины:</w:t>
      </w:r>
    </w:p>
    <w:p w:rsidR="00455D29" w:rsidRPr="00455D29" w:rsidRDefault="00455D29" w:rsidP="00B76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D29">
        <w:rPr>
          <w:rFonts w:ascii="Times New Roman" w:hAnsi="Times New Roman" w:cs="Times New Roman"/>
          <w:sz w:val="24"/>
          <w:szCs w:val="24"/>
        </w:rPr>
        <w:t>Методика преподавания дисциплины «</w:t>
      </w:r>
      <w:r w:rsidR="00B76C18">
        <w:rPr>
          <w:rFonts w:ascii="Times New Roman" w:hAnsi="Times New Roman" w:cs="Times New Roman"/>
          <w:bCs/>
          <w:sz w:val="24"/>
          <w:szCs w:val="24"/>
        </w:rPr>
        <w:t>Общая педиатрия</w:t>
      </w:r>
      <w:r w:rsidRPr="00455D29">
        <w:rPr>
          <w:rFonts w:ascii="Times New Roman" w:hAnsi="Times New Roman" w:cs="Times New Roman"/>
          <w:sz w:val="24"/>
          <w:szCs w:val="24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455D29" w:rsidRPr="00455D29" w:rsidRDefault="00455D29" w:rsidP="00B76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D29">
        <w:rPr>
          <w:rFonts w:ascii="Times New Roman" w:hAnsi="Times New Roman" w:cs="Times New Roman"/>
          <w:sz w:val="24"/>
          <w:szCs w:val="24"/>
        </w:rPr>
        <w:t xml:space="preserve">Используются: мультимедийный комплекс (ноутбук, проектор, экран), ПК, мониторы; наборы таблиц/мультимедийных наглядных материалов по различным </w:t>
      </w:r>
      <w:r w:rsidRPr="00455D29">
        <w:rPr>
          <w:rFonts w:ascii="Times New Roman" w:hAnsi="Times New Roman" w:cs="Times New Roman"/>
          <w:sz w:val="24"/>
          <w:szCs w:val="24"/>
        </w:rPr>
        <w:lastRenderedPageBreak/>
        <w:t>разделам дисциплины; наглядные пособия, стенды; ситуационные задачи, тестовые задания по изучаемым темам.</w:t>
      </w:r>
      <w:proofErr w:type="gramEnd"/>
      <w:r w:rsidRPr="00455D29">
        <w:rPr>
          <w:rFonts w:ascii="Times New Roman" w:hAnsi="Times New Roman" w:cs="Times New Roman"/>
          <w:sz w:val="24"/>
          <w:szCs w:val="24"/>
        </w:rPr>
        <w:t xml:space="preserve"> Курс лекций по всем модулям дисциплины читается в режиме «</w:t>
      </w:r>
      <w:r w:rsidRPr="00455D2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55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D29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455D29">
        <w:rPr>
          <w:rFonts w:ascii="Times New Roman" w:hAnsi="Times New Roman" w:cs="Times New Roman"/>
          <w:sz w:val="24"/>
          <w:szCs w:val="24"/>
          <w:lang w:val="en-US"/>
        </w:rPr>
        <w:t>oint</w:t>
      </w:r>
      <w:proofErr w:type="spellEnd"/>
      <w:r w:rsidRPr="00455D29">
        <w:rPr>
          <w:rFonts w:ascii="Times New Roman" w:hAnsi="Times New Roman" w:cs="Times New Roman"/>
          <w:sz w:val="24"/>
          <w:szCs w:val="24"/>
        </w:rPr>
        <w:t>» с использованием мультимедийного проектора.</w:t>
      </w:r>
    </w:p>
    <w:p w:rsidR="00455D29" w:rsidRPr="00455D29" w:rsidRDefault="00455D29" w:rsidP="00C14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D29">
        <w:rPr>
          <w:rFonts w:ascii="Times New Roman" w:hAnsi="Times New Roman" w:cs="Times New Roman"/>
          <w:sz w:val="24"/>
          <w:szCs w:val="24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455D29" w:rsidRPr="00455D29" w:rsidRDefault="00455D29" w:rsidP="00455D2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D29">
        <w:rPr>
          <w:rFonts w:ascii="Times New Roman" w:hAnsi="Times New Roman" w:cs="Times New Roman"/>
          <w:b/>
          <w:bCs/>
          <w:sz w:val="24"/>
          <w:szCs w:val="24"/>
        </w:rPr>
        <w:t>Перечень оценочных средств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29">
        <w:rPr>
          <w:rFonts w:ascii="Times New Roman" w:hAnsi="Times New Roman" w:cs="Times New Roman"/>
          <w:sz w:val="24"/>
          <w:szCs w:val="24"/>
        </w:rPr>
        <w:t>Тестирование, устный опрос, ситуационные задачи.</w:t>
      </w:r>
    </w:p>
    <w:p w:rsidR="00455D29" w:rsidRPr="00455D29" w:rsidRDefault="00455D29" w:rsidP="00455D2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D29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D29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455D2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455D29" w:rsidRPr="00455D29" w:rsidRDefault="00455D29" w:rsidP="00455D2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D29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29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29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455D29" w:rsidRPr="00455D29" w:rsidRDefault="00455D29" w:rsidP="00455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4E9" w:rsidRDefault="00BE24E9" w:rsidP="00BE24E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E9" w:rsidRPr="00C14BE9" w:rsidRDefault="00BE24E9" w:rsidP="00BE24E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51" w:rsidRDefault="00003851"/>
    <w:sectPr w:rsidR="00003851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34D6"/>
    <w:multiLevelType w:val="hybridMultilevel"/>
    <w:tmpl w:val="7062F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1DF0"/>
    <w:multiLevelType w:val="hybridMultilevel"/>
    <w:tmpl w:val="DAA22FCA"/>
    <w:lvl w:ilvl="0" w:tplc="A30ED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2276"/>
    <w:multiLevelType w:val="hybridMultilevel"/>
    <w:tmpl w:val="913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EB5C9E"/>
    <w:multiLevelType w:val="hybridMultilevel"/>
    <w:tmpl w:val="C6702974"/>
    <w:lvl w:ilvl="0" w:tplc="C9681C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57CA"/>
    <w:multiLevelType w:val="hybridMultilevel"/>
    <w:tmpl w:val="56EAD300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D03D85"/>
    <w:multiLevelType w:val="hybridMultilevel"/>
    <w:tmpl w:val="B6AC7CB8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08CF"/>
    <w:multiLevelType w:val="hybridMultilevel"/>
    <w:tmpl w:val="4F9A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7256B"/>
    <w:multiLevelType w:val="hybridMultilevel"/>
    <w:tmpl w:val="A1ACE890"/>
    <w:lvl w:ilvl="0" w:tplc="CF08F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116BBC"/>
    <w:multiLevelType w:val="hybridMultilevel"/>
    <w:tmpl w:val="A8984452"/>
    <w:lvl w:ilvl="0" w:tplc="C114B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22055"/>
    <w:multiLevelType w:val="hybridMultilevel"/>
    <w:tmpl w:val="1F8A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54837"/>
    <w:multiLevelType w:val="hybridMultilevel"/>
    <w:tmpl w:val="5C8611B2"/>
    <w:lvl w:ilvl="0" w:tplc="30F8F22E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A64037"/>
    <w:multiLevelType w:val="hybridMultilevel"/>
    <w:tmpl w:val="8AC6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04032"/>
    <w:multiLevelType w:val="hybridMultilevel"/>
    <w:tmpl w:val="F4A8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21"/>
  </w:num>
  <w:num w:numId="7">
    <w:abstractNumId w:val="16"/>
  </w:num>
  <w:num w:numId="8">
    <w:abstractNumId w:val="22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18"/>
  </w:num>
  <w:num w:numId="15">
    <w:abstractNumId w:val="19"/>
  </w:num>
  <w:num w:numId="16">
    <w:abstractNumId w:val="3"/>
  </w:num>
  <w:num w:numId="17">
    <w:abstractNumId w:val="6"/>
  </w:num>
  <w:num w:numId="18">
    <w:abstractNumId w:val="14"/>
  </w:num>
  <w:num w:numId="19">
    <w:abstractNumId w:val="17"/>
  </w:num>
  <w:num w:numId="20">
    <w:abstractNumId w:val="5"/>
  </w:num>
  <w:num w:numId="21">
    <w:abstractNumId w:val="12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03851"/>
    <w:rsid w:val="000C133C"/>
    <w:rsid w:val="000C70DA"/>
    <w:rsid w:val="00124323"/>
    <w:rsid w:val="001F7B12"/>
    <w:rsid w:val="002642DC"/>
    <w:rsid w:val="00336D0B"/>
    <w:rsid w:val="00370D53"/>
    <w:rsid w:val="003E0366"/>
    <w:rsid w:val="00441EBE"/>
    <w:rsid w:val="00455D29"/>
    <w:rsid w:val="004D4AE1"/>
    <w:rsid w:val="00587686"/>
    <w:rsid w:val="006C36DE"/>
    <w:rsid w:val="007A2342"/>
    <w:rsid w:val="00802686"/>
    <w:rsid w:val="00871072"/>
    <w:rsid w:val="008A5882"/>
    <w:rsid w:val="008D3539"/>
    <w:rsid w:val="009809B0"/>
    <w:rsid w:val="009841FC"/>
    <w:rsid w:val="00A6644F"/>
    <w:rsid w:val="00A827D0"/>
    <w:rsid w:val="00B217D2"/>
    <w:rsid w:val="00B4522F"/>
    <w:rsid w:val="00B76C18"/>
    <w:rsid w:val="00BB693D"/>
    <w:rsid w:val="00BE24E9"/>
    <w:rsid w:val="00C145EB"/>
    <w:rsid w:val="00C14BE9"/>
    <w:rsid w:val="00C5273F"/>
    <w:rsid w:val="00C81DCF"/>
    <w:rsid w:val="00CE1325"/>
    <w:rsid w:val="00D16BAF"/>
    <w:rsid w:val="00D5702C"/>
    <w:rsid w:val="00E1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C81DCF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E17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D16B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D16BAF"/>
    <w:rPr>
      <w:rFonts w:ascii="Consolas" w:hAnsi="Consolas" w:cs="Consolas"/>
      <w:sz w:val="21"/>
      <w:szCs w:val="21"/>
      <w:lang w:val="ru-RU" w:eastAsia="ru-RU"/>
    </w:rPr>
  </w:style>
  <w:style w:type="paragraph" w:customStyle="1" w:styleId="2">
    <w:name w:val="Абзац списка2"/>
    <w:basedOn w:val="a"/>
    <w:uiPriority w:val="99"/>
    <w:rsid w:val="009809B0"/>
    <w:pPr>
      <w:spacing w:after="160" w:line="259" w:lineRule="auto"/>
      <w:ind w:left="720"/>
    </w:pPr>
    <w:rPr>
      <w:lang w:eastAsia="en-US"/>
    </w:rPr>
  </w:style>
  <w:style w:type="table" w:styleId="a9">
    <w:name w:val="Table Grid"/>
    <w:basedOn w:val="a1"/>
    <w:locked/>
    <w:rsid w:val="00455D29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0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8</cp:revision>
  <cp:lastPrinted>2018-09-11T06:23:00Z</cp:lastPrinted>
  <dcterms:created xsi:type="dcterms:W3CDTF">2015-11-30T11:11:00Z</dcterms:created>
  <dcterms:modified xsi:type="dcterms:W3CDTF">2018-09-11T06:23:00Z</dcterms:modified>
</cp:coreProperties>
</file>