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B82" w:rsidRPr="00AD2102" w:rsidRDefault="002A6B82" w:rsidP="002A6B8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2102">
        <w:rPr>
          <w:rFonts w:ascii="Times New Roman" w:eastAsia="Calibri" w:hAnsi="Times New Roman" w:cs="Times New Roman"/>
          <w:b/>
          <w:sz w:val="24"/>
          <w:szCs w:val="24"/>
        </w:rPr>
        <w:t>АННОТАЦИЯ</w:t>
      </w:r>
    </w:p>
    <w:p w:rsidR="002A6B82" w:rsidRPr="00AD2102" w:rsidRDefault="002A6B82" w:rsidP="002A6B8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2102">
        <w:rPr>
          <w:rFonts w:ascii="Times New Roman" w:eastAsia="Calibri" w:hAnsi="Times New Roman" w:cs="Times New Roman"/>
          <w:b/>
          <w:sz w:val="24"/>
          <w:szCs w:val="24"/>
        </w:rPr>
        <w:t xml:space="preserve">к рабочей программе дисциплины </w:t>
      </w:r>
      <w:r w:rsidRPr="00AD2102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Pr="002A6B82">
        <w:rPr>
          <w:rFonts w:ascii="Times New Roman" w:hAnsi="Times New Roman"/>
          <w:b/>
          <w:sz w:val="24"/>
          <w:szCs w:val="24"/>
        </w:rPr>
        <w:t>Сексология</w:t>
      </w:r>
      <w:r w:rsidRPr="00AD2102">
        <w:rPr>
          <w:rFonts w:ascii="Times New Roman" w:eastAsia="Calibri" w:hAnsi="Times New Roman" w:cs="Times New Roman"/>
          <w:b/>
          <w:sz w:val="24"/>
          <w:szCs w:val="24"/>
        </w:rPr>
        <w:t>» о</w:t>
      </w:r>
      <w:r w:rsidRPr="00AD2102">
        <w:rPr>
          <w:rFonts w:ascii="Times New Roman" w:eastAsia="Calibri" w:hAnsi="Times New Roman" w:cs="Times New Roman"/>
          <w:b/>
          <w:bCs/>
          <w:sz w:val="24"/>
          <w:szCs w:val="24"/>
        </w:rPr>
        <w:t>сновной профессиональной образовательной программы (ОПОП)</w:t>
      </w:r>
    </w:p>
    <w:p w:rsidR="002A6B82" w:rsidRPr="00AD2102" w:rsidRDefault="002A6B82" w:rsidP="002A6B82">
      <w:pPr>
        <w:spacing w:after="0" w:line="240" w:lineRule="auto"/>
        <w:ind w:firstLine="709"/>
        <w:jc w:val="center"/>
        <w:rPr>
          <w:rFonts w:ascii="Calibri" w:eastAsia="Times New Roman" w:hAnsi="Calibri" w:cs="Times New Roman"/>
          <w:lang w:eastAsia="ru-RU"/>
        </w:rPr>
      </w:pPr>
      <w:r w:rsidRPr="00AD210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специальности </w:t>
      </w:r>
      <w:r w:rsidRPr="00AD2102">
        <w:rPr>
          <w:rFonts w:ascii="Times New Roman" w:eastAsia="Calibri" w:hAnsi="Times New Roman" w:cs="Times New Roman"/>
          <w:bCs/>
          <w:sz w:val="24"/>
          <w:szCs w:val="24"/>
        </w:rPr>
        <w:t>31.08.21 Психиатрия-наркология</w:t>
      </w:r>
      <w:r w:rsidRPr="00AD2102">
        <w:rPr>
          <w:rFonts w:ascii="Calibri" w:eastAsia="Times New Roman" w:hAnsi="Calibri" w:cs="Times New Roman"/>
          <w:lang w:eastAsia="ru-RU"/>
        </w:rPr>
        <w:t xml:space="preserve"> </w:t>
      </w:r>
    </w:p>
    <w:p w:rsidR="002A6B82" w:rsidRPr="00AD2102" w:rsidRDefault="002A6B82" w:rsidP="002A6B82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203BB" w:rsidRDefault="002A6B82" w:rsidP="002203BB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3BB">
        <w:rPr>
          <w:rFonts w:ascii="Times New Roman" w:eastAsia="Calibri" w:hAnsi="Times New Roman" w:cs="Times New Roman"/>
          <w:b/>
          <w:sz w:val="24"/>
          <w:szCs w:val="24"/>
        </w:rPr>
        <w:t>Цель дисциплины «</w:t>
      </w:r>
      <w:r w:rsidRPr="002203BB">
        <w:rPr>
          <w:rFonts w:ascii="Times New Roman" w:hAnsi="Times New Roman"/>
          <w:b/>
          <w:sz w:val="24"/>
          <w:szCs w:val="24"/>
        </w:rPr>
        <w:t>Сексология</w:t>
      </w:r>
      <w:r w:rsidRPr="002203BB">
        <w:rPr>
          <w:rFonts w:ascii="Times New Roman" w:eastAsia="Calibri" w:hAnsi="Times New Roman" w:cs="Times New Roman"/>
          <w:sz w:val="24"/>
          <w:szCs w:val="24"/>
        </w:rPr>
        <w:t>»:</w:t>
      </w:r>
      <w:r w:rsidRPr="0022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bookmark3"/>
      <w:r w:rsidRPr="00220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квалифицированного врача-ординатора по специальности «Психиатрия - наркология», обладающего системой общекультурных и профессиональных компетенций в сексологии и основах сексопатологии; </w:t>
      </w:r>
      <w:r w:rsidRPr="00220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</w:t>
      </w:r>
      <w:r w:rsidRPr="00220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220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</w:t>
      </w:r>
      <w:r w:rsidRPr="00220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220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</w:t>
      </w:r>
      <w:r w:rsidRPr="00220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</w:t>
      </w:r>
      <w:r w:rsidRPr="00220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медицинских знаний в сексологии и сексопатологии</w:t>
      </w:r>
      <w:r w:rsidRPr="00220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220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</w:t>
      </w:r>
      <w:r w:rsidRPr="00220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220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</w:t>
      </w:r>
      <w:r w:rsidRPr="00220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220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</w:t>
      </w:r>
      <w:r w:rsidRPr="00220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20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врача-психиатра, обладающего клиническим мышлением, хорошо ориентирующегося в основах сексологии и сексопатологии</w:t>
      </w:r>
      <w:r w:rsidRPr="00220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</w:t>
      </w:r>
      <w:r w:rsidRPr="00220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одготов</w:t>
      </w:r>
      <w:r w:rsidRPr="00220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220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врача психиатра - нарколога готового к самостоятельной профессиональной лечебно-диагностической деятельности, </w:t>
      </w:r>
      <w:r w:rsidRPr="00220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способного </w:t>
      </w:r>
      <w:r w:rsidRPr="00220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оказать в полном объеме медицинскую помощь, включая воздействия с учетом знаний по сексологии и сексопатологии, направленное на сохранение жизни и здоровья во все возрастные периоды жизни пациентов</w:t>
      </w:r>
      <w:r w:rsidRPr="00220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220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</w:t>
      </w:r>
      <w:r w:rsidRPr="00220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220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</w:t>
      </w:r>
      <w:r w:rsidRPr="00220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220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общих и специальных знаний, умений, позволяющих врачу-психиатру свободно ориентироваться в вопросах сексологии и сексопатологии.</w:t>
      </w:r>
    </w:p>
    <w:p w:rsidR="002203BB" w:rsidRPr="002203BB" w:rsidRDefault="002203BB" w:rsidP="002203BB">
      <w:pPr>
        <w:pStyle w:val="a5"/>
        <w:shd w:val="clear" w:color="auto" w:fill="FFFFFF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6B82" w:rsidRPr="00AD2102" w:rsidRDefault="002A6B82" w:rsidP="002A6B8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102">
        <w:rPr>
          <w:rFonts w:ascii="Times New Roman" w:eastAsia="Calibri" w:hAnsi="Times New Roman" w:cs="Times New Roman"/>
          <w:b/>
          <w:sz w:val="24"/>
          <w:szCs w:val="24"/>
        </w:rPr>
        <w:t>2. Перечень планируемых результатов освоения по дисциплине «</w:t>
      </w:r>
      <w:r w:rsidRPr="002A6B82">
        <w:rPr>
          <w:rFonts w:ascii="Times New Roman" w:hAnsi="Times New Roman"/>
          <w:b/>
          <w:sz w:val="24"/>
          <w:szCs w:val="24"/>
        </w:rPr>
        <w:t>Сексология</w:t>
      </w:r>
      <w:r w:rsidRPr="00AD2102">
        <w:rPr>
          <w:rFonts w:ascii="Times New Roman" w:eastAsia="Calibri" w:hAnsi="Times New Roman" w:cs="Times New Roman"/>
          <w:b/>
          <w:sz w:val="24"/>
          <w:szCs w:val="24"/>
        </w:rPr>
        <w:t>», соотнесенных с планируемыми результатами освоения образовательной программы</w:t>
      </w:r>
      <w:bookmarkEnd w:id="0"/>
    </w:p>
    <w:p w:rsidR="002A6B82" w:rsidRPr="00AD2102" w:rsidRDefault="002A6B82" w:rsidP="002A6B82">
      <w:pPr>
        <w:shd w:val="clear" w:color="auto" w:fill="FFFFFF"/>
        <w:tabs>
          <w:tab w:val="left" w:pos="1133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102">
        <w:rPr>
          <w:rFonts w:ascii="Times New Roman" w:eastAsia="Calibri" w:hAnsi="Times New Roman" w:cs="Times New Roman"/>
          <w:sz w:val="24"/>
          <w:szCs w:val="24"/>
        </w:rPr>
        <w:t>Процесс освоения дисциплины «</w:t>
      </w:r>
      <w:r w:rsidRPr="002203BB">
        <w:rPr>
          <w:rFonts w:ascii="Times New Roman" w:hAnsi="Times New Roman"/>
          <w:sz w:val="24"/>
          <w:szCs w:val="24"/>
        </w:rPr>
        <w:t>Сексология</w:t>
      </w:r>
      <w:r w:rsidRPr="00AD2102">
        <w:rPr>
          <w:rFonts w:ascii="Times New Roman" w:eastAsia="Calibri" w:hAnsi="Times New Roman" w:cs="Times New Roman"/>
          <w:sz w:val="24"/>
          <w:szCs w:val="24"/>
        </w:rPr>
        <w:t>»</w:t>
      </w:r>
      <w:r w:rsidRPr="00AD210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D2102">
        <w:rPr>
          <w:rFonts w:ascii="Times New Roman" w:eastAsia="Calibri" w:hAnsi="Times New Roman" w:cs="Times New Roman"/>
          <w:sz w:val="24"/>
          <w:szCs w:val="24"/>
        </w:rPr>
        <w:t>направлен на формирование следующих компетенций:</w:t>
      </w:r>
    </w:p>
    <w:p w:rsidR="002A6B82" w:rsidRPr="00AD2102" w:rsidRDefault="002A6B82" w:rsidP="002A6B82">
      <w:pPr>
        <w:numPr>
          <w:ilvl w:val="0"/>
          <w:numId w:val="1"/>
        </w:numPr>
        <w:shd w:val="clear" w:color="auto" w:fill="FFFFFF"/>
        <w:tabs>
          <w:tab w:val="left" w:pos="1133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D2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универсальных (УК):</w:t>
      </w:r>
    </w:p>
    <w:p w:rsidR="002A6B82" w:rsidRPr="00AD2102" w:rsidRDefault="002A6B82" w:rsidP="002A6B82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AD210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УК-1 - готовность к абстрактному мышлению, анализу, синтезу;</w:t>
      </w:r>
    </w:p>
    <w:p w:rsidR="002A6B82" w:rsidRPr="00AD2102" w:rsidRDefault="002A6B82" w:rsidP="002A6B8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AD210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УК-2 - готовность к управлению коллективом, толерантно воспринимать социальные, этнические, конфессиональные и культурные различия; </w:t>
      </w:r>
    </w:p>
    <w:p w:rsidR="002A6B82" w:rsidRPr="00AD2102" w:rsidRDefault="002A6B82" w:rsidP="002A6B8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AD210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УК-3 -</w:t>
      </w:r>
      <w:r w:rsidRPr="00AD2102">
        <w:rPr>
          <w:rFonts w:ascii="Calibri" w:eastAsia="Times New Roman" w:hAnsi="Calibri" w:cs="Times New Roman"/>
          <w:color w:val="000000"/>
          <w:lang w:val="ru" w:eastAsia="ru-RU"/>
        </w:rPr>
        <w:t xml:space="preserve"> </w:t>
      </w:r>
      <w:r w:rsidRPr="00AD210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AD210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здравоохранения; </w:t>
      </w:r>
    </w:p>
    <w:p w:rsidR="002A6B82" w:rsidRPr="00AD2102" w:rsidRDefault="002A6B82" w:rsidP="002A6B82">
      <w:pPr>
        <w:numPr>
          <w:ilvl w:val="0"/>
          <w:numId w:val="1"/>
        </w:numPr>
        <w:shd w:val="clear" w:color="auto" w:fill="FFFFFF"/>
        <w:tabs>
          <w:tab w:val="left" w:pos="1133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D2102">
        <w:rPr>
          <w:rFonts w:ascii="Times New Roman" w:eastAsia="Calibri" w:hAnsi="Times New Roman" w:cs="Times New Roman"/>
          <w:b/>
          <w:sz w:val="24"/>
          <w:szCs w:val="24"/>
        </w:rPr>
        <w:t>профессиональных компетенций (ПК):</w:t>
      </w:r>
    </w:p>
    <w:p w:rsidR="002A6B82" w:rsidRPr="00AD2102" w:rsidRDefault="002A6B82" w:rsidP="002A6B8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AD2102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ПК-5 -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здоровьем; </w:t>
      </w:r>
    </w:p>
    <w:p w:rsidR="002A6B82" w:rsidRPr="00AD2102" w:rsidRDefault="002A6B82" w:rsidP="002A6B8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AD2102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ПК-6 - готовность к ведению и лечению пациентов с психическими и поведенческими расстройствами, обусловленными употреблением психоактивных веществ;</w:t>
      </w:r>
    </w:p>
    <w:p w:rsidR="002A6B82" w:rsidRPr="00AD2102" w:rsidRDefault="002A6B82" w:rsidP="002A6B8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AD2102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ПК-9 -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окружающих; </w:t>
      </w:r>
    </w:p>
    <w:p w:rsidR="002A6B82" w:rsidRPr="00AD2102" w:rsidRDefault="002A6B82" w:rsidP="002A6B8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AD2102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ПК-11 - готовность к участию в оценке качества оказания медицинской помощи с использованием основных медико-статистических показателей; </w:t>
      </w:r>
    </w:p>
    <w:p w:rsidR="002A6B82" w:rsidRPr="00AD2102" w:rsidRDefault="002A6B82" w:rsidP="002A6B8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6B82" w:rsidRPr="00AD2102" w:rsidRDefault="002A6B82" w:rsidP="002A6B8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102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AD2102">
        <w:rPr>
          <w:rFonts w:ascii="Times New Roman" w:eastAsia="Calibri" w:hAnsi="Times New Roman" w:cs="Times New Roman"/>
          <w:sz w:val="24"/>
          <w:szCs w:val="24"/>
        </w:rPr>
        <w:t>. В результате освоения дисциплины «</w:t>
      </w:r>
      <w:r w:rsidR="002203BB">
        <w:rPr>
          <w:rFonts w:ascii="Times New Roman" w:hAnsi="Times New Roman"/>
          <w:sz w:val="24"/>
          <w:szCs w:val="24"/>
        </w:rPr>
        <w:t>Сексология</w:t>
      </w:r>
      <w:r w:rsidRPr="00AD2102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</w:rPr>
        <w:t>ординатор</w:t>
      </w:r>
      <w:r w:rsidRPr="00AD2102">
        <w:rPr>
          <w:rFonts w:ascii="Times New Roman" w:eastAsia="Calibri" w:hAnsi="Times New Roman" w:cs="Times New Roman"/>
          <w:sz w:val="24"/>
          <w:szCs w:val="24"/>
        </w:rPr>
        <w:t xml:space="preserve"> должен </w:t>
      </w:r>
    </w:p>
    <w:p w:rsidR="002A6B82" w:rsidRPr="00AD2102" w:rsidRDefault="002A6B82" w:rsidP="002A6B8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D2102">
        <w:rPr>
          <w:rFonts w:ascii="Times New Roman" w:eastAsia="Calibri" w:hAnsi="Times New Roman" w:cs="Times New Roman"/>
          <w:b/>
          <w:sz w:val="24"/>
          <w:szCs w:val="24"/>
        </w:rPr>
        <w:t>Знать</w:t>
      </w:r>
      <w:r w:rsidRPr="00AD2102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:rsidR="002A6B82" w:rsidRPr="00AD2102" w:rsidRDefault="002A6B82" w:rsidP="002A6B82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1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патологические состояния, симптомы, синдромы заболеваний, нозологических форм в соответствии с Международной статистической классификацией болезней и проблем, связанных со здоровьем;</w:t>
      </w:r>
    </w:p>
    <w:p w:rsidR="002A6B82" w:rsidRPr="00AD2102" w:rsidRDefault="002A6B82" w:rsidP="002A6B82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102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алгоритм ведения и лечения пациентов с психическими и поведенческими расстройствами, обусловленными употреблением психоактивных веществ;</w:t>
      </w:r>
    </w:p>
    <w:p w:rsidR="002A6B82" w:rsidRPr="00AD2102" w:rsidRDefault="002A6B82" w:rsidP="002A6B82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10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формирования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2A6B82" w:rsidRPr="00AD2102" w:rsidRDefault="002A6B82" w:rsidP="002A6B82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10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оценки качества оказания медицинской помощи с использованием основных медико-статистических показателей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6B82" w:rsidRPr="00AD2102" w:rsidRDefault="002A6B82" w:rsidP="002A6B8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D2102">
        <w:rPr>
          <w:rFonts w:ascii="Times New Roman" w:eastAsia="Calibri" w:hAnsi="Times New Roman" w:cs="Times New Roman"/>
          <w:b/>
          <w:sz w:val="24"/>
          <w:szCs w:val="24"/>
        </w:rPr>
        <w:t>Уметь:</w:t>
      </w:r>
    </w:p>
    <w:p w:rsidR="002A6B82" w:rsidRPr="00AD2102" w:rsidRDefault="002A6B82" w:rsidP="002A6B82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102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определять у пациентов патологические состояния, симптомы, синдромы заболеваний, нозологических форм в соответствии с Международной статистической классификацией болезней и проблем, связанных со здоровьем;</w:t>
      </w:r>
    </w:p>
    <w:p w:rsidR="002A6B82" w:rsidRPr="00AD2102" w:rsidRDefault="002A6B82" w:rsidP="002A6B82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102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оказывать лечение пациентам с психическими и поведенческими расстройствами, обусловленными употреблением психоактивных веществ;</w:t>
      </w:r>
    </w:p>
    <w:p w:rsidR="002A6B82" w:rsidRPr="00AD2102" w:rsidRDefault="002A6B82" w:rsidP="002A6B82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1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2A6B82" w:rsidRPr="00AD2102" w:rsidRDefault="002A6B82" w:rsidP="002A6B82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1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основные принципы организации и управления в сфере охраны здоровья граждан, в медицинских организациях и их структурных подразделениях;</w:t>
      </w:r>
    </w:p>
    <w:p w:rsidR="002A6B82" w:rsidRPr="00AD2102" w:rsidRDefault="002A6B82" w:rsidP="002A6B82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1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качество оказания медицинской помощи с использованием основных медико-статистических показателей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6B82" w:rsidRPr="00AD2102" w:rsidRDefault="002A6B82" w:rsidP="002A6B8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D2102">
        <w:rPr>
          <w:rFonts w:ascii="Times New Roman" w:eastAsia="Calibri" w:hAnsi="Times New Roman" w:cs="Times New Roman"/>
          <w:b/>
          <w:sz w:val="24"/>
          <w:szCs w:val="24"/>
        </w:rPr>
        <w:t>Владеть:</w:t>
      </w:r>
    </w:p>
    <w:p w:rsidR="002A6B82" w:rsidRPr="00AD2102" w:rsidRDefault="002A6B82" w:rsidP="002A6B82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D2102">
        <w:rPr>
          <w:rFonts w:ascii="Times New Roman" w:eastAsia="Calibri" w:hAnsi="Times New Roman" w:cs="Times New Roman"/>
          <w:sz w:val="24"/>
          <w:szCs w:val="24"/>
        </w:rPr>
        <w:t>навыками определения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здоровьем;</w:t>
      </w:r>
    </w:p>
    <w:p w:rsidR="002A6B82" w:rsidRPr="00AD2102" w:rsidRDefault="002A6B82" w:rsidP="002A6B82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D2102">
        <w:rPr>
          <w:rFonts w:ascii="Times New Roman" w:eastAsia="Calibri" w:hAnsi="Times New Roman" w:cs="Times New Roman"/>
          <w:sz w:val="24"/>
          <w:szCs w:val="24"/>
        </w:rPr>
        <w:t>навыками ведения и лечения пациентов с психическими и поведенческими расстройствами, обусловленными употреблением психоактивных веществ;</w:t>
      </w:r>
    </w:p>
    <w:p w:rsidR="002A6B82" w:rsidRPr="00AD2102" w:rsidRDefault="002A6B82" w:rsidP="002A6B82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D2102">
        <w:rPr>
          <w:rFonts w:ascii="Times New Roman" w:eastAsia="Calibri" w:hAnsi="Times New Roman" w:cs="Times New Roman"/>
          <w:sz w:val="24"/>
          <w:szCs w:val="24"/>
        </w:rPr>
        <w:t>навыками формирования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2A6B82" w:rsidRPr="00AD2102" w:rsidRDefault="002A6B82" w:rsidP="002A6B82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D2102">
        <w:rPr>
          <w:rFonts w:ascii="Times New Roman" w:eastAsia="Calibri" w:hAnsi="Times New Roman" w:cs="Times New Roman"/>
          <w:sz w:val="24"/>
          <w:szCs w:val="24"/>
        </w:rPr>
        <w:t>навыками оценки качества оказания медицинской помощи с использованием основных медико-статистических показателей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A6B82" w:rsidRPr="00AD2102" w:rsidRDefault="002A6B82" w:rsidP="002A6B8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6B82" w:rsidRPr="00AD2102" w:rsidRDefault="002A6B82" w:rsidP="002A6B82">
      <w:pPr>
        <w:widowControl w:val="0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210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>Место учебной дисциплины «</w:t>
      </w:r>
      <w:r w:rsidRPr="002A6B82">
        <w:rPr>
          <w:rFonts w:ascii="Times New Roman" w:hAnsi="Times New Roman"/>
          <w:b/>
          <w:sz w:val="24"/>
          <w:szCs w:val="24"/>
        </w:rPr>
        <w:t>Сексология</w:t>
      </w:r>
      <w:r w:rsidRPr="00AD210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>» в структуре ООП университета</w:t>
      </w:r>
    </w:p>
    <w:p w:rsidR="002A6B82" w:rsidRPr="00AD2102" w:rsidRDefault="002A6B82" w:rsidP="002A6B82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102">
        <w:rPr>
          <w:rFonts w:ascii="Times New Roman" w:eastAsia="Calibri" w:hAnsi="Times New Roman" w:cs="Times New Roman"/>
          <w:sz w:val="24"/>
          <w:szCs w:val="24"/>
        </w:rPr>
        <w:t>Учебная дисциплина «</w:t>
      </w:r>
      <w:r w:rsidRPr="002A6B82">
        <w:rPr>
          <w:rFonts w:ascii="Times New Roman" w:hAnsi="Times New Roman"/>
          <w:sz w:val="24"/>
          <w:szCs w:val="24"/>
        </w:rPr>
        <w:t>Сексология</w:t>
      </w:r>
      <w:r w:rsidRPr="00AD2102">
        <w:rPr>
          <w:rFonts w:ascii="Times New Roman" w:eastAsia="Calibri" w:hAnsi="Times New Roman" w:cs="Times New Roman"/>
          <w:sz w:val="24"/>
          <w:szCs w:val="24"/>
        </w:rPr>
        <w:t xml:space="preserve">» относится к специальности 31.08.21 Психиатрия-наркология и относится к </w:t>
      </w:r>
      <w:r w:rsidRPr="001811E3">
        <w:rPr>
          <w:rFonts w:ascii="Times New Roman" w:eastAsia="Calibri" w:hAnsi="Times New Roman" w:cs="Times New Roman"/>
          <w:sz w:val="24"/>
          <w:szCs w:val="24"/>
        </w:rPr>
        <w:t>дисциплинам по выбору (вариативной части).</w:t>
      </w:r>
    </w:p>
    <w:p w:rsidR="002A6B82" w:rsidRPr="00AD2102" w:rsidRDefault="002A6B82" w:rsidP="002A6B8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6B82" w:rsidRPr="00AD2102" w:rsidRDefault="002A6B82" w:rsidP="002A6B82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2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трудоемкость дисциплины:</w:t>
      </w:r>
    </w:p>
    <w:p w:rsidR="002A6B82" w:rsidRPr="00AD2102" w:rsidRDefault="002A6B82" w:rsidP="002A6B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D2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</w:t>
      </w:r>
      <w:r w:rsidR="002203B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Start w:id="1" w:name="_GoBack"/>
      <w:bookmarkEnd w:id="1"/>
      <w:r w:rsidRPr="00AD2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D2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72 часа</w:t>
      </w:r>
      <w:r w:rsidRPr="00AD2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из них аудиторных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Pr="00AD210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часов.</w:t>
      </w:r>
    </w:p>
    <w:p w:rsidR="002A6B82" w:rsidRPr="00AD2102" w:rsidRDefault="002A6B82" w:rsidP="002A6B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B82" w:rsidRPr="00AD2102" w:rsidRDefault="002A6B82" w:rsidP="002A6B82">
      <w:pPr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D2102">
        <w:rPr>
          <w:rFonts w:ascii="Times New Roman" w:eastAsia="Calibri" w:hAnsi="Times New Roman" w:cs="Times New Roman"/>
          <w:b/>
          <w:sz w:val="24"/>
          <w:szCs w:val="24"/>
        </w:rPr>
        <w:t>Содержание и структура дисциплины: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134"/>
        <w:gridCol w:w="2409"/>
        <w:gridCol w:w="5670"/>
      </w:tblGrid>
      <w:tr w:rsidR="002A6B82" w:rsidRPr="00AD2102" w:rsidTr="00551F87">
        <w:trPr>
          <w:tblHeader/>
        </w:trPr>
        <w:tc>
          <w:tcPr>
            <w:tcW w:w="426" w:type="dxa"/>
            <w:vAlign w:val="center"/>
          </w:tcPr>
          <w:p w:rsidR="002A6B82" w:rsidRPr="00AD2102" w:rsidRDefault="002A6B82" w:rsidP="00551F8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D21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134" w:type="dxa"/>
            <w:vAlign w:val="center"/>
          </w:tcPr>
          <w:p w:rsidR="002A6B82" w:rsidRPr="00AD2102" w:rsidRDefault="002A6B82" w:rsidP="00551F8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1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компетенции</w:t>
            </w:r>
          </w:p>
        </w:tc>
        <w:tc>
          <w:tcPr>
            <w:tcW w:w="2409" w:type="dxa"/>
            <w:vAlign w:val="center"/>
          </w:tcPr>
          <w:p w:rsidR="002A6B82" w:rsidRPr="00AD2102" w:rsidRDefault="002A6B82" w:rsidP="00551F8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1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раздела учебной дисциплины (модуля)</w:t>
            </w:r>
          </w:p>
        </w:tc>
        <w:tc>
          <w:tcPr>
            <w:tcW w:w="5670" w:type="dxa"/>
            <w:vAlign w:val="center"/>
          </w:tcPr>
          <w:p w:rsidR="002A6B82" w:rsidRPr="00AD2102" w:rsidRDefault="002A6B82" w:rsidP="00551F8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1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раздела в дидактических единицах (темы разделов, модульные единицы)</w:t>
            </w:r>
          </w:p>
        </w:tc>
      </w:tr>
      <w:tr w:rsidR="002A6B82" w:rsidRPr="00AD2102" w:rsidTr="00551F87">
        <w:trPr>
          <w:tblHeader/>
        </w:trPr>
        <w:tc>
          <w:tcPr>
            <w:tcW w:w="426" w:type="dxa"/>
          </w:tcPr>
          <w:p w:rsidR="002A6B82" w:rsidRPr="00AD2102" w:rsidRDefault="002A6B82" w:rsidP="00551F8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D21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A6B82" w:rsidRPr="00AD2102" w:rsidRDefault="002A6B82" w:rsidP="00551F8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D21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center"/>
          </w:tcPr>
          <w:p w:rsidR="002A6B82" w:rsidRPr="00AD2102" w:rsidRDefault="002A6B82" w:rsidP="00551F8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D21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0" w:type="dxa"/>
            <w:vAlign w:val="center"/>
          </w:tcPr>
          <w:p w:rsidR="002A6B82" w:rsidRPr="00AD2102" w:rsidRDefault="002A6B82" w:rsidP="00551F8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D21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B10C5" w:rsidRPr="00AD2102" w:rsidTr="001D3FBA">
        <w:trPr>
          <w:trHeight w:val="3304"/>
        </w:trPr>
        <w:tc>
          <w:tcPr>
            <w:tcW w:w="426" w:type="dxa"/>
            <w:vAlign w:val="center"/>
          </w:tcPr>
          <w:p w:rsidR="00FB10C5" w:rsidRPr="00726925" w:rsidRDefault="00FB10C5" w:rsidP="00FB10C5">
            <w:pPr>
              <w:widowControl w:val="0"/>
              <w:tabs>
                <w:tab w:val="left" w:pos="20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B10C5" w:rsidRPr="00AD2102" w:rsidRDefault="00FB10C5" w:rsidP="00FB10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AD21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УК-1</w:t>
            </w:r>
          </w:p>
          <w:p w:rsidR="00FB10C5" w:rsidRPr="00AD2102" w:rsidRDefault="00FB10C5" w:rsidP="00FB10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AD21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УК-2</w:t>
            </w:r>
          </w:p>
          <w:p w:rsidR="00FB10C5" w:rsidRPr="00AD2102" w:rsidRDefault="00FB10C5" w:rsidP="00FB10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AD21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УК-3</w:t>
            </w:r>
          </w:p>
          <w:p w:rsidR="00FB10C5" w:rsidRPr="00AD2102" w:rsidRDefault="00FB10C5" w:rsidP="00FB10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102">
              <w:rPr>
                <w:rFonts w:ascii="Times New Roman" w:eastAsia="Calibri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FB10C5" w:rsidRPr="00AD2102" w:rsidRDefault="00FB10C5" w:rsidP="00FB10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102">
              <w:rPr>
                <w:rFonts w:ascii="Times New Roman" w:eastAsia="Calibri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FB10C5" w:rsidRPr="00AD2102" w:rsidRDefault="00FB10C5" w:rsidP="00FB10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102">
              <w:rPr>
                <w:rFonts w:ascii="Times New Roman" w:eastAsia="Calibri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FB10C5" w:rsidRPr="00B47C50" w:rsidRDefault="00FB10C5" w:rsidP="00FB10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102">
              <w:rPr>
                <w:rFonts w:ascii="Times New Roman" w:eastAsia="Calibri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2409" w:type="dxa"/>
            <w:vAlign w:val="center"/>
          </w:tcPr>
          <w:p w:rsidR="00FB10C5" w:rsidRPr="00430363" w:rsidRDefault="00FB10C5" w:rsidP="00FB10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3036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Предмет и задачи сексологии</w:t>
            </w:r>
          </w:p>
        </w:tc>
        <w:tc>
          <w:tcPr>
            <w:tcW w:w="5670" w:type="dxa"/>
            <w:vAlign w:val="center"/>
          </w:tcPr>
          <w:p w:rsidR="00FB10C5" w:rsidRPr="00FB10C5" w:rsidRDefault="00FB10C5" w:rsidP="00FB10C5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3036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Основные концепции оказания сексологической помощи.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430363">
              <w:rPr>
                <w:rFonts w:ascii="Times New Roman" w:hAnsi="Times New Roman"/>
                <w:sz w:val="24"/>
                <w:szCs w:val="24"/>
              </w:rPr>
              <w:t>Сексуальная революция. Сексуальные установки. Основные этапы развития сексологии. Методы сексологических исследований. Сексуальная самооценка.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0363">
              <w:rPr>
                <w:rFonts w:ascii="Times New Roman" w:hAnsi="Times New Roman"/>
                <w:bCs/>
                <w:sz w:val="24"/>
                <w:szCs w:val="24"/>
              </w:rPr>
              <w:t>Социальные культуры. Половое воспитание и сексуальное просвещение. Этика и эстетика сексуальных отношений. Психология личности. Мотивация сексуального поведения.</w:t>
            </w:r>
          </w:p>
          <w:p w:rsidR="00FB10C5" w:rsidRPr="00430363" w:rsidRDefault="00FB10C5" w:rsidP="00FB10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30363">
              <w:rPr>
                <w:rFonts w:ascii="Times New Roman" w:hAnsi="Times New Roman"/>
                <w:bCs/>
                <w:sz w:val="24"/>
                <w:szCs w:val="24"/>
              </w:rPr>
              <w:t>Понятие любви. Межличностные отношения партнеров. Критерии выбора сексуального партнера. Семья и ее функции. Анатомические особенности мужчин и женщин. Эрогенные зоны. Физиология половой функции. Биоритмы сексуальности. Критерии оценки биологической нормы сексуальности</w:t>
            </w:r>
          </w:p>
        </w:tc>
      </w:tr>
      <w:tr w:rsidR="00FB10C5" w:rsidRPr="00AD2102" w:rsidTr="00474B7E">
        <w:tc>
          <w:tcPr>
            <w:tcW w:w="426" w:type="dxa"/>
            <w:vAlign w:val="center"/>
          </w:tcPr>
          <w:p w:rsidR="00FB10C5" w:rsidRPr="00726925" w:rsidRDefault="00FB10C5" w:rsidP="00FB10C5">
            <w:pPr>
              <w:widowControl w:val="0"/>
              <w:tabs>
                <w:tab w:val="left" w:pos="20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C5" w:rsidRPr="00797BB3" w:rsidRDefault="00FB10C5" w:rsidP="00FB10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797BB3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УК-1</w:t>
            </w:r>
          </w:p>
          <w:p w:rsidR="00FB10C5" w:rsidRPr="00797BB3" w:rsidRDefault="00FB10C5" w:rsidP="00FB10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797BB3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УК-2</w:t>
            </w:r>
          </w:p>
          <w:p w:rsidR="00FB10C5" w:rsidRPr="00797BB3" w:rsidRDefault="00FB10C5" w:rsidP="00FB10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797BB3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УК-3</w:t>
            </w:r>
          </w:p>
          <w:p w:rsidR="00FB10C5" w:rsidRPr="00797BB3" w:rsidRDefault="00FB10C5" w:rsidP="00FB10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797BB3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ПК-5</w:t>
            </w:r>
          </w:p>
          <w:p w:rsidR="00FB10C5" w:rsidRPr="00797BB3" w:rsidRDefault="00FB10C5" w:rsidP="00FB10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797BB3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ПК-6</w:t>
            </w:r>
          </w:p>
          <w:p w:rsidR="00FB10C5" w:rsidRPr="00797BB3" w:rsidRDefault="00FB10C5" w:rsidP="00FB10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797BB3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ПК-9</w:t>
            </w:r>
          </w:p>
          <w:p w:rsidR="00FB10C5" w:rsidRPr="00D81693" w:rsidRDefault="00FB10C5" w:rsidP="00FB10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7BB3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ПК-11</w:t>
            </w:r>
          </w:p>
        </w:tc>
        <w:tc>
          <w:tcPr>
            <w:tcW w:w="2409" w:type="dxa"/>
            <w:vAlign w:val="center"/>
          </w:tcPr>
          <w:p w:rsidR="00FB10C5" w:rsidRPr="00430363" w:rsidRDefault="00FB10C5" w:rsidP="00FB10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036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3036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Сексуально-эротическое поведение. Гигиена и психогигиена половой жизни</w:t>
            </w:r>
            <w:r w:rsidRPr="0043036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0" w:type="dxa"/>
            <w:vAlign w:val="center"/>
          </w:tcPr>
          <w:p w:rsidR="00FB10C5" w:rsidRPr="00FB10C5" w:rsidRDefault="00FB10C5" w:rsidP="00FB10C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0363">
              <w:rPr>
                <w:rFonts w:ascii="Times New Roman" w:hAnsi="Times New Roman"/>
                <w:bCs/>
                <w:iCs/>
                <w:sz w:val="24"/>
                <w:szCs w:val="24"/>
              </w:rPr>
              <w:t>Диапазон супружеских отношений. Половая активность (мифы и реальность.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430363">
              <w:rPr>
                <w:rFonts w:ascii="Times New Roman" w:hAnsi="Times New Roman"/>
                <w:bCs/>
                <w:sz w:val="24"/>
                <w:szCs w:val="24"/>
              </w:rPr>
              <w:t>Понятие гигиены и психогигиены половой жизни.</w:t>
            </w:r>
          </w:p>
          <w:p w:rsidR="00FB10C5" w:rsidRPr="00430363" w:rsidRDefault="00FB10C5" w:rsidP="00FB10C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3036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Специальные гигиенические средства.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3036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Контрацепция (мифы и реальность).</w:t>
            </w:r>
          </w:p>
        </w:tc>
      </w:tr>
      <w:tr w:rsidR="00FB10C5" w:rsidRPr="00AD2102" w:rsidTr="007B3713">
        <w:trPr>
          <w:trHeight w:val="2010"/>
        </w:trPr>
        <w:tc>
          <w:tcPr>
            <w:tcW w:w="426" w:type="dxa"/>
            <w:vAlign w:val="center"/>
          </w:tcPr>
          <w:p w:rsidR="00FB10C5" w:rsidRPr="00726925" w:rsidRDefault="00FB10C5" w:rsidP="00FB10C5">
            <w:pPr>
              <w:widowControl w:val="0"/>
              <w:tabs>
                <w:tab w:val="left" w:pos="20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C5" w:rsidRPr="00797BB3" w:rsidRDefault="00FB10C5" w:rsidP="00FB10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797BB3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УК-1</w:t>
            </w:r>
          </w:p>
          <w:p w:rsidR="00FB10C5" w:rsidRPr="00797BB3" w:rsidRDefault="00FB10C5" w:rsidP="00FB10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797BB3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УК-2</w:t>
            </w:r>
          </w:p>
          <w:p w:rsidR="00FB10C5" w:rsidRPr="00797BB3" w:rsidRDefault="00FB10C5" w:rsidP="00FB10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797BB3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УК-3</w:t>
            </w:r>
          </w:p>
          <w:p w:rsidR="00FB10C5" w:rsidRPr="00797BB3" w:rsidRDefault="00FB10C5" w:rsidP="00FB10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797BB3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ПК-5</w:t>
            </w:r>
          </w:p>
          <w:p w:rsidR="00FB10C5" w:rsidRPr="00797BB3" w:rsidRDefault="00FB10C5" w:rsidP="00FB10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797BB3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ПК-6</w:t>
            </w:r>
          </w:p>
          <w:p w:rsidR="00FB10C5" w:rsidRPr="00797BB3" w:rsidRDefault="00FB10C5" w:rsidP="00FB10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797BB3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ПК-9</w:t>
            </w:r>
          </w:p>
          <w:p w:rsidR="00FB10C5" w:rsidRPr="00E20632" w:rsidRDefault="00FB10C5" w:rsidP="00FB1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BB3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ПК-11</w:t>
            </w:r>
          </w:p>
        </w:tc>
        <w:tc>
          <w:tcPr>
            <w:tcW w:w="2409" w:type="dxa"/>
            <w:vAlign w:val="center"/>
          </w:tcPr>
          <w:p w:rsidR="00FB10C5" w:rsidRPr="00430363" w:rsidRDefault="00FB10C5" w:rsidP="00FB1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36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Сексуальная дисгармония. Расстройство сексуальной функции у мужчин, у женщин</w:t>
            </w:r>
          </w:p>
        </w:tc>
        <w:tc>
          <w:tcPr>
            <w:tcW w:w="5670" w:type="dxa"/>
            <w:vAlign w:val="center"/>
          </w:tcPr>
          <w:p w:rsidR="00FB10C5" w:rsidRPr="00430363" w:rsidRDefault="00FB10C5" w:rsidP="00FB10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30363">
              <w:rPr>
                <w:rFonts w:ascii="Times New Roman" w:hAnsi="Times New Roman"/>
                <w:sz w:val="24"/>
                <w:szCs w:val="24"/>
                <w:lang w:eastAsia="ru-RU"/>
              </w:rPr>
              <w:t>Социокультуральная</w:t>
            </w:r>
            <w:proofErr w:type="spellEnd"/>
            <w:r w:rsidRPr="004303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форма дисгармонии. Дезинформационно-оценочная форма дисгармонии.</w:t>
            </w:r>
          </w:p>
          <w:p w:rsidR="00FB10C5" w:rsidRPr="00430363" w:rsidRDefault="00FB10C5" w:rsidP="00FB10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3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Дисгармония личностная и характерологическая. Дисгармония вследствие нарушенного </w:t>
            </w:r>
            <w:proofErr w:type="spellStart"/>
            <w:r w:rsidRPr="00430363">
              <w:rPr>
                <w:rFonts w:ascii="Times New Roman" w:hAnsi="Times New Roman"/>
                <w:sz w:val="24"/>
                <w:szCs w:val="24"/>
                <w:lang w:eastAsia="ru-RU"/>
              </w:rPr>
              <w:t>полоролевого</w:t>
            </w:r>
            <w:proofErr w:type="spellEnd"/>
            <w:r w:rsidRPr="004303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поведения.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303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Дисгармония вследствие недостаточной сексуальной мотивации. Дисгармония вследствие несоответствия </w:t>
            </w:r>
            <w:proofErr w:type="spellStart"/>
            <w:r w:rsidRPr="00430363">
              <w:rPr>
                <w:rFonts w:ascii="Times New Roman" w:hAnsi="Times New Roman"/>
                <w:sz w:val="24"/>
                <w:szCs w:val="24"/>
                <w:lang w:eastAsia="ru-RU"/>
              </w:rPr>
              <w:t>психосексуальных</w:t>
            </w:r>
            <w:proofErr w:type="spellEnd"/>
            <w:r w:rsidRPr="004303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типов партнеров.</w:t>
            </w:r>
          </w:p>
          <w:p w:rsidR="00FB10C5" w:rsidRDefault="00FB10C5" w:rsidP="00FB10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30363">
              <w:rPr>
                <w:rFonts w:ascii="Times New Roman" w:hAnsi="Times New Roman"/>
                <w:sz w:val="24"/>
                <w:szCs w:val="24"/>
                <w:lang w:eastAsia="ru-RU"/>
              </w:rPr>
              <w:t>Аверсионная</w:t>
            </w:r>
            <w:proofErr w:type="spellEnd"/>
            <w:r w:rsidRPr="004303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форма дисгармонии. Сексуальные конфликты.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30363">
              <w:rPr>
                <w:rFonts w:ascii="Times New Roman" w:hAnsi="Times New Roman"/>
                <w:sz w:val="24"/>
                <w:szCs w:val="24"/>
                <w:lang w:eastAsia="ru-RU"/>
              </w:rPr>
              <w:t>Первичные расстройства потенции. Вторичные расстройства потенции. Первичные сексуальные расстройства.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30363">
              <w:rPr>
                <w:rFonts w:ascii="Times New Roman" w:hAnsi="Times New Roman"/>
                <w:sz w:val="24"/>
                <w:szCs w:val="24"/>
                <w:lang w:eastAsia="ru-RU"/>
              </w:rPr>
              <w:t>Вторичные сексуальные расстройства</w:t>
            </w:r>
          </w:p>
          <w:p w:rsidR="008F31E3" w:rsidRPr="00430363" w:rsidRDefault="008F31E3" w:rsidP="00FB10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10C5" w:rsidRPr="00AD2102" w:rsidTr="008F31E3">
        <w:trPr>
          <w:trHeight w:val="2142"/>
        </w:trPr>
        <w:tc>
          <w:tcPr>
            <w:tcW w:w="426" w:type="dxa"/>
            <w:vAlign w:val="center"/>
          </w:tcPr>
          <w:p w:rsidR="00FB10C5" w:rsidRPr="00726925" w:rsidRDefault="00FB10C5" w:rsidP="00FB10C5">
            <w:pPr>
              <w:widowControl w:val="0"/>
              <w:tabs>
                <w:tab w:val="left" w:pos="20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C5" w:rsidRPr="00797BB3" w:rsidRDefault="00FB10C5" w:rsidP="00FB10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797BB3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УК-1</w:t>
            </w:r>
          </w:p>
          <w:p w:rsidR="00FB10C5" w:rsidRPr="00797BB3" w:rsidRDefault="00FB10C5" w:rsidP="00FB10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797BB3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УК-2</w:t>
            </w:r>
          </w:p>
          <w:p w:rsidR="00FB10C5" w:rsidRPr="00797BB3" w:rsidRDefault="00FB10C5" w:rsidP="00FB10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797BB3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УК-3</w:t>
            </w:r>
          </w:p>
          <w:p w:rsidR="00FB10C5" w:rsidRPr="00797BB3" w:rsidRDefault="00FB10C5" w:rsidP="00FB10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797BB3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ПК-5</w:t>
            </w:r>
          </w:p>
          <w:p w:rsidR="00FB10C5" w:rsidRPr="00797BB3" w:rsidRDefault="00FB10C5" w:rsidP="00FB10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797BB3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ПК-6</w:t>
            </w:r>
          </w:p>
          <w:p w:rsidR="00FB10C5" w:rsidRPr="00797BB3" w:rsidRDefault="00FB10C5" w:rsidP="00FB10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797BB3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ПК-9</w:t>
            </w:r>
          </w:p>
          <w:p w:rsidR="00FB10C5" w:rsidRPr="00306D95" w:rsidRDefault="00FB10C5" w:rsidP="00FB1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BB3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ПК-11</w:t>
            </w:r>
          </w:p>
        </w:tc>
        <w:tc>
          <w:tcPr>
            <w:tcW w:w="2409" w:type="dxa"/>
            <w:vAlign w:val="center"/>
          </w:tcPr>
          <w:p w:rsidR="00FB10C5" w:rsidRPr="00430363" w:rsidRDefault="00FB10C5" w:rsidP="00FB1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36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Расстройства зрелой личности и поведения (сексуальные расстройства)</w:t>
            </w:r>
          </w:p>
        </w:tc>
        <w:tc>
          <w:tcPr>
            <w:tcW w:w="5670" w:type="dxa"/>
            <w:vAlign w:val="center"/>
          </w:tcPr>
          <w:p w:rsidR="00FB10C5" w:rsidRPr="00430363" w:rsidRDefault="00FB10C5" w:rsidP="00FB10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363">
              <w:rPr>
                <w:rFonts w:ascii="Times New Roman" w:hAnsi="Times New Roman"/>
                <w:sz w:val="24"/>
                <w:szCs w:val="24"/>
                <w:lang w:eastAsia="ru-RU"/>
              </w:rPr>
              <w:t>Возрастные особенности сексуальности. Лечение расстройств сексуального здоровья.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30363">
              <w:rPr>
                <w:rFonts w:ascii="Times New Roman" w:hAnsi="Times New Roman"/>
                <w:sz w:val="24"/>
                <w:szCs w:val="24"/>
                <w:lang w:eastAsia="ru-RU"/>
              </w:rPr>
              <w:t>Транссексуализм. Трансвестизм двойной роли. Расстройство половой идентификации у детей.</w:t>
            </w:r>
          </w:p>
          <w:p w:rsidR="00FB10C5" w:rsidRPr="00430363" w:rsidRDefault="00FB10C5" w:rsidP="00FB10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363">
              <w:rPr>
                <w:rFonts w:ascii="Times New Roman" w:hAnsi="Times New Roman"/>
                <w:sz w:val="24"/>
                <w:szCs w:val="24"/>
                <w:lang w:eastAsia="ru-RU"/>
              </w:rPr>
              <w:t>Фетишизм. Фетишистский трансвестизм.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30363">
              <w:rPr>
                <w:rFonts w:ascii="Times New Roman" w:hAnsi="Times New Roman"/>
                <w:sz w:val="24"/>
                <w:szCs w:val="24"/>
                <w:lang w:eastAsia="ru-RU"/>
              </w:rPr>
              <w:t>Эксгибиционизм. Вуайеризм. Педофилия. Садо</w:t>
            </w:r>
            <w:r w:rsidRPr="0043036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мазохизм. Множественное расстройство сексуального предпочтения. Другие расстройства сексуального предпочтения.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303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Расстройство полового </w:t>
            </w:r>
            <w:r w:rsidRPr="0043036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созревания. Эго-дистоническая сексуальная ориентация. Расстройства сексуальных отношений.</w:t>
            </w:r>
          </w:p>
          <w:p w:rsidR="00FB10C5" w:rsidRDefault="00FB10C5" w:rsidP="008F31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30363">
              <w:rPr>
                <w:rFonts w:ascii="Times New Roman" w:hAnsi="Times New Roman"/>
                <w:sz w:val="24"/>
                <w:szCs w:val="24"/>
                <w:lang w:eastAsia="ru-RU"/>
              </w:rPr>
              <w:t>Психосексуальное</w:t>
            </w:r>
            <w:proofErr w:type="spellEnd"/>
            <w:r w:rsidRPr="004303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развитие. Младенческая сексуальность. Детская сексуальность.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30363">
              <w:rPr>
                <w:rFonts w:ascii="Times New Roman" w:hAnsi="Times New Roman"/>
                <w:sz w:val="24"/>
                <w:szCs w:val="24"/>
                <w:lang w:eastAsia="ru-RU"/>
              </w:rPr>
              <w:t>Подростковая и юношеская сексуальность. Сексуальность зрелого возраста. Сексуальность и старение. Возрастная самооценка сексуальности.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30363">
              <w:rPr>
                <w:rFonts w:ascii="Times New Roman" w:hAnsi="Times New Roman"/>
                <w:sz w:val="24"/>
                <w:szCs w:val="24"/>
                <w:lang w:eastAsia="ru-RU"/>
              </w:rPr>
              <w:t>Психотерапия и тренинг сексуальных реакций. Специальные средства коррекции сексуальных дисфункций.</w:t>
            </w:r>
          </w:p>
          <w:p w:rsidR="008F31E3" w:rsidRPr="00430363" w:rsidRDefault="008F31E3" w:rsidP="008F31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A6B82" w:rsidRDefault="002A6B82" w:rsidP="002A6B8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6B82" w:rsidRPr="00726925" w:rsidRDefault="002A6B82" w:rsidP="002A6B8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26925">
        <w:rPr>
          <w:rFonts w:ascii="Times New Roman" w:eastAsia="Calibri" w:hAnsi="Times New Roman" w:cs="Times New Roman"/>
          <w:b/>
          <w:bCs/>
          <w:sz w:val="24"/>
          <w:szCs w:val="24"/>
        </w:rPr>
        <w:t>Виды самостоятельной работы студентов:</w:t>
      </w:r>
    </w:p>
    <w:p w:rsidR="002A6B82" w:rsidRPr="00AD2102" w:rsidRDefault="002A6B82" w:rsidP="002A6B8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D2102">
        <w:rPr>
          <w:rFonts w:ascii="Times New Roman" w:eastAsia="Calibri" w:hAnsi="Times New Roman" w:cs="Times New Roman"/>
          <w:bCs/>
          <w:sz w:val="24"/>
          <w:szCs w:val="24"/>
        </w:rPr>
        <w:t>Самоподготовка по учебно-целевым вопросам</w:t>
      </w:r>
    </w:p>
    <w:p w:rsidR="002A6B82" w:rsidRPr="00AD2102" w:rsidRDefault="002A6B82" w:rsidP="002A6B8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D2102">
        <w:rPr>
          <w:rFonts w:ascii="Times New Roman" w:eastAsia="Calibri" w:hAnsi="Times New Roman" w:cs="Times New Roman"/>
          <w:bCs/>
          <w:sz w:val="24"/>
          <w:szCs w:val="24"/>
        </w:rPr>
        <w:t>Подготовка к практическим занятиям</w:t>
      </w:r>
    </w:p>
    <w:p w:rsidR="002A6B82" w:rsidRPr="00AD2102" w:rsidRDefault="002A6B82" w:rsidP="002A6B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D2102">
        <w:rPr>
          <w:rFonts w:ascii="Times New Roman" w:eastAsia="Calibri" w:hAnsi="Times New Roman" w:cs="Times New Roman"/>
          <w:bCs/>
          <w:sz w:val="24"/>
          <w:szCs w:val="24"/>
        </w:rPr>
        <w:t xml:space="preserve">Самоподготовка </w:t>
      </w:r>
      <w:r w:rsidRPr="00AD21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 текущему контролю и к промежуточной аттестации</w:t>
      </w:r>
    </w:p>
    <w:p w:rsidR="002A6B82" w:rsidRPr="00AD2102" w:rsidRDefault="002A6B82" w:rsidP="002A6B8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D2102">
        <w:rPr>
          <w:rFonts w:ascii="Times New Roman" w:eastAsia="Calibri" w:hAnsi="Times New Roman" w:cs="Times New Roman"/>
          <w:bCs/>
          <w:sz w:val="24"/>
          <w:szCs w:val="24"/>
        </w:rPr>
        <w:t>Подготовка рефератов</w:t>
      </w:r>
    </w:p>
    <w:p w:rsidR="002A6B82" w:rsidRPr="00AD2102" w:rsidRDefault="002A6B82" w:rsidP="002A6B8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D2102">
        <w:rPr>
          <w:rFonts w:ascii="Times New Roman" w:eastAsia="Calibri" w:hAnsi="Times New Roman" w:cs="Times New Roman"/>
          <w:bCs/>
          <w:sz w:val="24"/>
          <w:szCs w:val="24"/>
        </w:rPr>
        <w:t>Подготовка к доклад сообщению</w:t>
      </w:r>
    </w:p>
    <w:p w:rsidR="002A6B82" w:rsidRPr="00AD2102" w:rsidRDefault="002A6B82" w:rsidP="002A6B8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D2102">
        <w:rPr>
          <w:rFonts w:ascii="Times New Roman" w:eastAsia="Calibri" w:hAnsi="Times New Roman" w:cs="Times New Roman"/>
          <w:bCs/>
          <w:sz w:val="24"/>
          <w:szCs w:val="24"/>
        </w:rPr>
        <w:t>Подготовка сообщений</w:t>
      </w:r>
    </w:p>
    <w:p w:rsidR="002A6B82" w:rsidRPr="00AD2102" w:rsidRDefault="002A6B82" w:rsidP="002A6B8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D2102">
        <w:rPr>
          <w:rFonts w:ascii="Times New Roman" w:eastAsia="Calibri" w:hAnsi="Times New Roman" w:cs="Times New Roman"/>
          <w:bCs/>
          <w:sz w:val="24"/>
          <w:szCs w:val="24"/>
        </w:rPr>
        <w:t>Подготовка к тестированию</w:t>
      </w:r>
    </w:p>
    <w:p w:rsidR="002A6B82" w:rsidRPr="00AD2102" w:rsidRDefault="002A6B82" w:rsidP="002A6B8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A6B82" w:rsidRPr="00370598" w:rsidRDefault="002A6B82" w:rsidP="002A6B82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0598">
        <w:rPr>
          <w:rFonts w:ascii="Times New Roman" w:eastAsia="Calibri" w:hAnsi="Times New Roman" w:cs="Times New Roman"/>
          <w:b/>
          <w:sz w:val="24"/>
          <w:szCs w:val="24"/>
        </w:rPr>
        <w:t>Основные образовательные технологии:</w:t>
      </w:r>
    </w:p>
    <w:p w:rsidR="002A6B82" w:rsidRPr="00AD2102" w:rsidRDefault="002A6B82" w:rsidP="002A6B8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D2102">
        <w:rPr>
          <w:rFonts w:ascii="Times New Roman" w:eastAsia="Calibri" w:hAnsi="Times New Roman" w:cs="Times New Roman"/>
          <w:bCs/>
          <w:sz w:val="24"/>
          <w:szCs w:val="24"/>
        </w:rPr>
        <w:t>интегративно-модульное обучение на основе личностно-деятельностного, индивидуально-дифференцированного, компетентностного подходов, обучение в сотрудничестве, проблемное обучение; имитационные технологии: ролевые и деловые игры, тре</w:t>
      </w:r>
      <w:r w:rsidRPr="00AD2102">
        <w:rPr>
          <w:rFonts w:ascii="Times New Roman" w:eastAsia="Calibri" w:hAnsi="Times New Roman" w:cs="Times New Roman"/>
          <w:bCs/>
          <w:sz w:val="24"/>
          <w:szCs w:val="24"/>
        </w:rPr>
        <w:softHyphen/>
        <w:t xml:space="preserve">нинг, ситуация-кейс др.; </w:t>
      </w:r>
      <w:proofErr w:type="spellStart"/>
      <w:r w:rsidRPr="00AD2102">
        <w:rPr>
          <w:rFonts w:ascii="Times New Roman" w:eastAsia="Calibri" w:hAnsi="Times New Roman" w:cs="Times New Roman"/>
          <w:bCs/>
          <w:sz w:val="24"/>
          <w:szCs w:val="24"/>
        </w:rPr>
        <w:t>неимитационные</w:t>
      </w:r>
      <w:proofErr w:type="spellEnd"/>
      <w:r w:rsidRPr="00AD2102">
        <w:rPr>
          <w:rFonts w:ascii="Times New Roman" w:eastAsia="Calibri" w:hAnsi="Times New Roman" w:cs="Times New Roman"/>
          <w:bCs/>
          <w:sz w:val="24"/>
          <w:szCs w:val="24"/>
        </w:rPr>
        <w:t xml:space="preserve"> технологии: лекция (проблемная, визуализация и др.), дискуссия (с «мозговым штурмом» и без него</w:t>
      </w:r>
      <w:r w:rsidRPr="00AD210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A6B82" w:rsidRPr="00AD2102" w:rsidRDefault="002A6B82" w:rsidP="002A6B82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AD2102">
        <w:rPr>
          <w:rFonts w:ascii="Times New Roman" w:eastAsia="Calibri" w:hAnsi="Times New Roman" w:cs="Times New Roman"/>
          <w:b/>
          <w:sz w:val="24"/>
          <w:szCs w:val="24"/>
        </w:rPr>
        <w:t>Методы обучения</w:t>
      </w:r>
      <w:r w:rsidRPr="00AD210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AD2102">
        <w:rPr>
          <w:rFonts w:ascii="Times New Roman" w:eastAsia="Calibri" w:hAnsi="Times New Roman" w:cs="Times New Roman"/>
          <w:sz w:val="24"/>
        </w:rPr>
        <w:t xml:space="preserve">алгоритмические, проблемно-исследовательские экспериментально-практические, задачные. </w:t>
      </w:r>
    </w:p>
    <w:p w:rsidR="002A6B82" w:rsidRPr="00AD2102" w:rsidRDefault="002A6B82" w:rsidP="002A6B82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AD2102">
        <w:rPr>
          <w:rFonts w:ascii="Times New Roman" w:eastAsia="Calibri" w:hAnsi="Times New Roman" w:cs="Times New Roman"/>
          <w:b/>
          <w:sz w:val="24"/>
        </w:rPr>
        <w:t>Средства обучения</w:t>
      </w:r>
      <w:r w:rsidRPr="00AD2102">
        <w:rPr>
          <w:rFonts w:ascii="Times New Roman" w:eastAsia="Calibri" w:hAnsi="Times New Roman" w:cs="Times New Roman"/>
          <w:sz w:val="24"/>
        </w:rPr>
        <w:t>: материально-технические и дидактические.</w:t>
      </w:r>
    </w:p>
    <w:p w:rsidR="002A6B82" w:rsidRPr="00B47C50" w:rsidRDefault="002A6B82" w:rsidP="002A6B82">
      <w:pPr>
        <w:pStyle w:val="Style1"/>
        <w:widowControl/>
        <w:tabs>
          <w:tab w:val="left" w:leader="underscore" w:pos="6950"/>
          <w:tab w:val="left" w:leader="underscore" w:pos="8088"/>
        </w:tabs>
        <w:spacing w:line="293" w:lineRule="exact"/>
        <w:ind w:firstLine="709"/>
        <w:rPr>
          <w:rStyle w:val="FontStyle59"/>
        </w:rPr>
      </w:pPr>
      <w:r w:rsidRPr="00B47C50">
        <w:rPr>
          <w:rStyle w:val="FontStyle59"/>
        </w:rPr>
        <w:t xml:space="preserve">Обучение складывается из аудиторных занятий (48 час), включающих лекционный курс и практические занятия, и самостоятельной работы (24 часа). </w:t>
      </w:r>
    </w:p>
    <w:p w:rsidR="002A6B82" w:rsidRPr="00B47C50" w:rsidRDefault="002A6B82" w:rsidP="002A6B82">
      <w:pPr>
        <w:pStyle w:val="Style1"/>
        <w:widowControl/>
        <w:ind w:firstLine="709"/>
        <w:rPr>
          <w:rStyle w:val="FontStyle59"/>
        </w:rPr>
      </w:pPr>
      <w:r w:rsidRPr="00B47C50">
        <w:rPr>
          <w:rStyle w:val="FontStyle59"/>
        </w:rPr>
        <w:t xml:space="preserve">Работа с учебной литературой рассматривается как вид учебной работы по дисциплине </w:t>
      </w:r>
      <w:r w:rsidRPr="00B47C50">
        <w:rPr>
          <w:rStyle w:val="FontStyle61"/>
          <w:b w:val="0"/>
        </w:rPr>
        <w:t>«</w:t>
      </w:r>
      <w:r w:rsidRPr="002A6B82">
        <w:t>Сексология</w:t>
      </w:r>
      <w:r w:rsidRPr="00B47C50">
        <w:t xml:space="preserve">» </w:t>
      </w:r>
      <w:r w:rsidRPr="00B47C50">
        <w:rPr>
          <w:rStyle w:val="FontStyle59"/>
        </w:rPr>
        <w:t>выполняется в пределах часов, отводимых на её изучение (в разделе СР).</w:t>
      </w:r>
    </w:p>
    <w:p w:rsidR="002A6B82" w:rsidRPr="00B47C50" w:rsidRDefault="002A6B82" w:rsidP="002A6B82">
      <w:pPr>
        <w:pStyle w:val="Style1"/>
        <w:widowControl/>
        <w:ind w:firstLine="709"/>
        <w:rPr>
          <w:rStyle w:val="FontStyle59"/>
        </w:rPr>
      </w:pPr>
      <w:r w:rsidRPr="00B47C50">
        <w:rPr>
          <w:rStyle w:val="FontStyle59"/>
        </w:rPr>
        <w:t>Каждый обучающийся обеспечен доступом к библиотечным фондам Универ</w:t>
      </w:r>
      <w:r w:rsidRPr="00B47C50">
        <w:rPr>
          <w:rStyle w:val="FontStyle59"/>
        </w:rPr>
        <w:softHyphen/>
        <w:t>ситета и кафедры.</w:t>
      </w:r>
    </w:p>
    <w:p w:rsidR="002A6B82" w:rsidRPr="00B47C50" w:rsidRDefault="002A6B82" w:rsidP="002A6B82">
      <w:pPr>
        <w:pStyle w:val="Style1"/>
        <w:widowControl/>
        <w:tabs>
          <w:tab w:val="left" w:leader="underscore" w:pos="1291"/>
          <w:tab w:val="left" w:leader="underscore" w:pos="4594"/>
          <w:tab w:val="left" w:leader="underscore" w:pos="8405"/>
        </w:tabs>
        <w:ind w:firstLine="709"/>
        <w:rPr>
          <w:rStyle w:val="FontStyle59"/>
        </w:rPr>
      </w:pPr>
      <w:r w:rsidRPr="00B47C50">
        <w:rPr>
          <w:rStyle w:val="FontStyle59"/>
        </w:rPr>
        <w:t>Во время изучения учебной дисциплины ординаторы самостоятельно оформляют и представляют рефераты.</w:t>
      </w:r>
    </w:p>
    <w:p w:rsidR="002A6B82" w:rsidRPr="00B47C50" w:rsidRDefault="002A6B82" w:rsidP="002A6B82">
      <w:pPr>
        <w:pStyle w:val="Style1"/>
        <w:widowControl/>
        <w:ind w:firstLine="709"/>
        <w:rPr>
          <w:rStyle w:val="FontStyle59"/>
        </w:rPr>
      </w:pPr>
      <w:r w:rsidRPr="00B47C50">
        <w:rPr>
          <w:rStyle w:val="FontStyle59"/>
        </w:rPr>
        <w:t>Исходный уровень знаний определяется тестированием, текущий контроль усвоения предмета определяется устным опросом в ходе занятий, во время клинических разборов, при решении типовых ситуационных задач и ответах на тес</w:t>
      </w:r>
      <w:r w:rsidRPr="00B47C50">
        <w:rPr>
          <w:rStyle w:val="FontStyle59"/>
        </w:rPr>
        <w:softHyphen/>
        <w:t>товые задания.</w:t>
      </w:r>
    </w:p>
    <w:p w:rsidR="002A6B82" w:rsidRDefault="002A6B82" w:rsidP="002A6B82">
      <w:pPr>
        <w:pStyle w:val="Style1"/>
        <w:widowControl/>
        <w:ind w:firstLine="709"/>
        <w:rPr>
          <w:rStyle w:val="FontStyle59"/>
        </w:rPr>
      </w:pPr>
      <w:r w:rsidRPr="00B47C50">
        <w:rPr>
          <w:rStyle w:val="FontStyle59"/>
        </w:rPr>
        <w:lastRenderedPageBreak/>
        <w:t>В конце изучения учебной дисциплины (модуля) проводится промежуточный контроль знаний с использованием тестового контроля, проверкой практических уме</w:t>
      </w:r>
      <w:r w:rsidRPr="00B47C50">
        <w:rPr>
          <w:rStyle w:val="FontStyle59"/>
        </w:rPr>
        <w:softHyphen/>
        <w:t>ний и решением ситуационных задач.</w:t>
      </w:r>
    </w:p>
    <w:p w:rsidR="008F31E3" w:rsidRPr="00B47C50" w:rsidRDefault="008F31E3" w:rsidP="002A6B82">
      <w:pPr>
        <w:pStyle w:val="Style1"/>
        <w:widowControl/>
        <w:ind w:firstLine="709"/>
        <w:rPr>
          <w:rStyle w:val="FontStyle59"/>
        </w:rPr>
      </w:pPr>
    </w:p>
    <w:p w:rsidR="002A6B82" w:rsidRPr="00AD2102" w:rsidRDefault="002A6B82" w:rsidP="002A6B82">
      <w:pPr>
        <w:pStyle w:val="Style1"/>
        <w:widowControl/>
        <w:ind w:firstLine="709"/>
        <w:rPr>
          <w:sz w:val="28"/>
          <w:szCs w:val="28"/>
        </w:rPr>
      </w:pPr>
      <w:r>
        <w:rPr>
          <w:rFonts w:eastAsia="Calibri"/>
          <w:b/>
          <w:bCs/>
        </w:rPr>
        <w:t xml:space="preserve">9. </w:t>
      </w:r>
      <w:r w:rsidRPr="00AD2102">
        <w:rPr>
          <w:rFonts w:eastAsia="Calibri"/>
          <w:b/>
          <w:bCs/>
        </w:rPr>
        <w:t>Перечень оценочных средств</w:t>
      </w:r>
    </w:p>
    <w:p w:rsidR="002A6B82" w:rsidRPr="00AD2102" w:rsidRDefault="002A6B82" w:rsidP="002A6B82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102">
        <w:rPr>
          <w:rFonts w:ascii="Times New Roman" w:eastAsia="Calibri" w:hAnsi="Times New Roman" w:cs="Times New Roman"/>
          <w:sz w:val="24"/>
          <w:szCs w:val="24"/>
        </w:rPr>
        <w:t>Реферат</w:t>
      </w:r>
    </w:p>
    <w:p w:rsidR="002A6B82" w:rsidRPr="00AD2102" w:rsidRDefault="002A6B82" w:rsidP="002A6B82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2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Устный опрос, </w:t>
      </w:r>
    </w:p>
    <w:p w:rsidR="002A6B82" w:rsidRPr="00AD2102" w:rsidRDefault="002A6B82" w:rsidP="002A6B82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2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Письменная работа, </w:t>
      </w:r>
    </w:p>
    <w:p w:rsidR="002A6B82" w:rsidRPr="00AD2102" w:rsidRDefault="002A6B82" w:rsidP="002A6B82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Ситуационные задачи</w:t>
      </w:r>
    </w:p>
    <w:p w:rsidR="002A6B82" w:rsidRPr="00AD2102" w:rsidRDefault="002A6B82" w:rsidP="002A6B82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D2102">
        <w:rPr>
          <w:rFonts w:ascii="Times New Roman" w:eastAsia="Calibri" w:hAnsi="Times New Roman" w:cs="Times New Roman"/>
          <w:bCs/>
          <w:sz w:val="24"/>
          <w:szCs w:val="24"/>
        </w:rPr>
        <w:t>Тесты</w:t>
      </w:r>
    </w:p>
    <w:p w:rsidR="002A6B82" w:rsidRPr="00AD2102" w:rsidRDefault="002A6B82" w:rsidP="002A6B82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A6B82" w:rsidRPr="00726925" w:rsidRDefault="002A6B82" w:rsidP="002A6B82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26925">
        <w:rPr>
          <w:rFonts w:ascii="Times New Roman" w:eastAsia="Calibri" w:hAnsi="Times New Roman" w:cs="Times New Roman"/>
          <w:b/>
          <w:bCs/>
          <w:sz w:val="24"/>
          <w:szCs w:val="24"/>
        </w:rPr>
        <w:t>Формы контроля</w:t>
      </w:r>
    </w:p>
    <w:p w:rsidR="002A6B82" w:rsidRPr="00AD2102" w:rsidRDefault="002A6B82" w:rsidP="002A6B8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2102">
        <w:rPr>
          <w:rFonts w:ascii="Times New Roman" w:eastAsia="Calibri" w:hAnsi="Times New Roman" w:cs="Times New Roman"/>
          <w:bCs/>
          <w:sz w:val="24"/>
          <w:szCs w:val="24"/>
        </w:rPr>
        <w:t xml:space="preserve">Промежуточная аттестация: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зачет</w:t>
      </w:r>
    </w:p>
    <w:p w:rsidR="002A6B82" w:rsidRPr="00AD2102" w:rsidRDefault="002A6B82" w:rsidP="002A6B8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6B82" w:rsidRPr="00726925" w:rsidRDefault="002A6B82" w:rsidP="002A6B82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2692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Составители: </w:t>
      </w:r>
    </w:p>
    <w:p w:rsidR="002A6B82" w:rsidRPr="00AD2102" w:rsidRDefault="002A6B82" w:rsidP="002A6B8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A6B82" w:rsidRPr="00AD2102" w:rsidRDefault="002A6B82" w:rsidP="002A6B8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D2102">
        <w:rPr>
          <w:rFonts w:ascii="Times New Roman" w:eastAsia="Calibri" w:hAnsi="Times New Roman" w:cs="Times New Roman"/>
          <w:bCs/>
          <w:sz w:val="24"/>
          <w:szCs w:val="24"/>
        </w:rPr>
        <w:t>Заведующий кафедрой психиатрии</w:t>
      </w:r>
    </w:p>
    <w:p w:rsidR="002A6B82" w:rsidRPr="00AD2102" w:rsidRDefault="002A6B82" w:rsidP="002A6B8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D2102">
        <w:rPr>
          <w:rFonts w:ascii="Times New Roman" w:eastAsia="Calibri" w:hAnsi="Times New Roman" w:cs="Times New Roman"/>
          <w:bCs/>
          <w:sz w:val="24"/>
          <w:szCs w:val="24"/>
        </w:rPr>
        <w:t>д.м.н.                                                                                                    Бойко Е.О.</w:t>
      </w:r>
    </w:p>
    <w:p w:rsidR="002A6B82" w:rsidRPr="00AD2102" w:rsidRDefault="002A6B82" w:rsidP="002A6B8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D2102">
        <w:rPr>
          <w:rFonts w:ascii="Times New Roman" w:eastAsia="Calibri" w:hAnsi="Times New Roman" w:cs="Times New Roman"/>
          <w:bCs/>
          <w:sz w:val="24"/>
          <w:szCs w:val="24"/>
        </w:rPr>
        <w:t>Доцент кафедры психиатрии</w:t>
      </w:r>
    </w:p>
    <w:p w:rsidR="002A6B82" w:rsidRPr="00AD2102" w:rsidRDefault="002A6B82" w:rsidP="002A6B8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D2102">
        <w:rPr>
          <w:rFonts w:ascii="Times New Roman" w:eastAsia="Calibri" w:hAnsi="Times New Roman" w:cs="Times New Roman"/>
          <w:bCs/>
          <w:sz w:val="24"/>
          <w:szCs w:val="24"/>
        </w:rPr>
        <w:t>к.м.н.                                                                                                    Ложникова Л.Е.</w:t>
      </w:r>
    </w:p>
    <w:p w:rsidR="002A6B82" w:rsidRDefault="002A6B82" w:rsidP="002A6B82">
      <w:pPr>
        <w:ind w:firstLine="709"/>
      </w:pPr>
    </w:p>
    <w:p w:rsidR="002A6B82" w:rsidRDefault="002A6B82" w:rsidP="002A6B82"/>
    <w:p w:rsidR="003E6701" w:rsidRDefault="003E6701"/>
    <w:sectPr w:rsidR="003E6701" w:rsidSect="0031633B">
      <w:headerReference w:type="default" r:id="rId5"/>
      <w:headerReference w:type="first" r:id="rId6"/>
      <w:pgSz w:w="11906" w:h="16838"/>
      <w:pgMar w:top="1134" w:right="850" w:bottom="1134" w:left="1701" w:header="1417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864804"/>
      <w:docPartObj>
        <w:docPartGallery w:val="Page Numbers (Top of Page)"/>
        <w:docPartUnique/>
      </w:docPartObj>
    </w:sdtPr>
    <w:sdtEndPr/>
    <w:sdtContent>
      <w:p w:rsidR="006D2BBE" w:rsidRDefault="002203BB">
        <w:pPr>
          <w:pStyle w:val="a3"/>
          <w:jc w:val="right"/>
        </w:pPr>
        <w:r>
          <w:fldChar w:fldCharType="begin"/>
        </w:r>
        <w:r>
          <w:instrText>PAGE   \* MER</w:instrText>
        </w:r>
        <w:r>
          <w:instrText>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E50" w:rsidRDefault="002203BB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3B8D"/>
    <w:multiLevelType w:val="hybridMultilevel"/>
    <w:tmpl w:val="378C444C"/>
    <w:lvl w:ilvl="0" w:tplc="8DE4E2D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FA0F6E"/>
    <w:multiLevelType w:val="hybridMultilevel"/>
    <w:tmpl w:val="F4D661E6"/>
    <w:lvl w:ilvl="0" w:tplc="F5DCBA14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B41338B"/>
    <w:multiLevelType w:val="hybridMultilevel"/>
    <w:tmpl w:val="A8BA6E94"/>
    <w:lvl w:ilvl="0" w:tplc="6A4447A2">
      <w:start w:val="1"/>
      <w:numFmt w:val="decimal"/>
      <w:lvlText w:val="%1."/>
      <w:lvlJc w:val="left"/>
      <w:pPr>
        <w:ind w:left="1211" w:hanging="36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24E4636"/>
    <w:multiLevelType w:val="hybridMultilevel"/>
    <w:tmpl w:val="8B0A966A"/>
    <w:lvl w:ilvl="0" w:tplc="A13CF88A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15BA1"/>
    <w:multiLevelType w:val="hybridMultilevel"/>
    <w:tmpl w:val="77AEDBE4"/>
    <w:lvl w:ilvl="0" w:tplc="BE4036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B82"/>
    <w:rsid w:val="00015F1B"/>
    <w:rsid w:val="00067FA5"/>
    <w:rsid w:val="0011722A"/>
    <w:rsid w:val="00195F10"/>
    <w:rsid w:val="002203BB"/>
    <w:rsid w:val="00255138"/>
    <w:rsid w:val="002A6B82"/>
    <w:rsid w:val="003E6701"/>
    <w:rsid w:val="008F31E3"/>
    <w:rsid w:val="00FB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6C6DC"/>
  <w15:chartTrackingRefBased/>
  <w15:docId w15:val="{B0F93BB0-0074-4475-B2C3-2B32895E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6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6B82"/>
  </w:style>
  <w:style w:type="paragraph" w:styleId="a5">
    <w:name w:val="List Paragraph"/>
    <w:basedOn w:val="a"/>
    <w:uiPriority w:val="34"/>
    <w:qFormat/>
    <w:rsid w:val="002A6B82"/>
    <w:pPr>
      <w:ind w:left="720"/>
      <w:contextualSpacing/>
    </w:pPr>
  </w:style>
  <w:style w:type="character" w:customStyle="1" w:styleId="FontStyle59">
    <w:name w:val="Font Style59"/>
    <w:rsid w:val="002A6B82"/>
    <w:rPr>
      <w:rFonts w:ascii="Times New Roman" w:hAnsi="Times New Roman" w:cs="Times New Roman"/>
      <w:sz w:val="24"/>
      <w:szCs w:val="24"/>
    </w:rPr>
  </w:style>
  <w:style w:type="character" w:customStyle="1" w:styleId="FontStyle61">
    <w:name w:val="Font Style61"/>
    <w:rsid w:val="002A6B82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rsid w:val="002A6B82"/>
    <w:pPr>
      <w:widowControl w:val="0"/>
      <w:autoSpaceDE w:val="0"/>
      <w:autoSpaceDN w:val="0"/>
      <w:adjustRightInd w:val="0"/>
      <w:spacing w:after="0" w:line="298" w:lineRule="exact"/>
      <w:ind w:firstLine="85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uiPriority w:val="99"/>
    <w:rsid w:val="00FB10C5"/>
    <w:pPr>
      <w:spacing w:after="0" w:line="240" w:lineRule="auto"/>
    </w:pPr>
    <w:rPr>
      <w:rFonts w:ascii="Consolas" w:eastAsia="Calibri" w:hAnsi="Consolas" w:cs="Consolas"/>
      <w:sz w:val="21"/>
      <w:szCs w:val="21"/>
      <w:lang w:eastAsia="ru-RU"/>
    </w:rPr>
  </w:style>
  <w:style w:type="character" w:customStyle="1" w:styleId="a7">
    <w:name w:val="Текст Знак"/>
    <w:basedOn w:val="a0"/>
    <w:link w:val="a6"/>
    <w:uiPriority w:val="99"/>
    <w:rsid w:val="00FB10C5"/>
    <w:rPr>
      <w:rFonts w:ascii="Consolas" w:eastAsia="Calibri" w:hAnsi="Consolas" w:cs="Consolas"/>
      <w:sz w:val="21"/>
      <w:szCs w:val="21"/>
      <w:lang w:eastAsia="ru-RU"/>
    </w:rPr>
  </w:style>
  <w:style w:type="paragraph" w:styleId="a8">
    <w:name w:val="Body Text Indent"/>
    <w:basedOn w:val="a"/>
    <w:link w:val="a9"/>
    <w:uiPriority w:val="99"/>
    <w:rsid w:val="00FB10C5"/>
    <w:pPr>
      <w:spacing w:after="120" w:line="276" w:lineRule="auto"/>
      <w:ind w:left="283"/>
    </w:pPr>
    <w:rPr>
      <w:rFonts w:ascii="Calibri" w:eastAsia="Calibri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FB10C5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1497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лара</dc:creator>
  <cp:keywords/>
  <dc:description/>
  <cp:lastModifiedBy>лара</cp:lastModifiedBy>
  <cp:revision>2</cp:revision>
  <dcterms:created xsi:type="dcterms:W3CDTF">2018-09-09T19:14:00Z</dcterms:created>
  <dcterms:modified xsi:type="dcterms:W3CDTF">2018-09-09T19:35:00Z</dcterms:modified>
</cp:coreProperties>
</file>