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F04" w:rsidRPr="003125CC" w:rsidRDefault="003E2F04" w:rsidP="007A1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25CC">
        <w:rPr>
          <w:rFonts w:ascii="Times New Roman" w:hAnsi="Times New Roman"/>
          <w:b/>
          <w:sz w:val="24"/>
          <w:szCs w:val="24"/>
        </w:rPr>
        <w:t>АННОТАЦИЯ</w:t>
      </w:r>
    </w:p>
    <w:p w:rsidR="003E2F04" w:rsidRDefault="003E2F04" w:rsidP="007A134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125CC">
        <w:rPr>
          <w:rFonts w:ascii="Times New Roman" w:hAnsi="Times New Roman"/>
          <w:b/>
          <w:sz w:val="24"/>
          <w:szCs w:val="24"/>
        </w:rPr>
        <w:t xml:space="preserve">к рабочей программе дисциплины </w:t>
      </w:r>
      <w:r w:rsidRPr="003125CC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Частные вопросы клинической фармакологии</w:t>
      </w:r>
      <w:r w:rsidRPr="003125CC"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E2F04" w:rsidRPr="003125CC" w:rsidRDefault="003E2F04" w:rsidP="007A134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125CC">
        <w:rPr>
          <w:rFonts w:ascii="Times New Roman" w:hAnsi="Times New Roman"/>
          <w:b/>
          <w:bCs/>
          <w:sz w:val="24"/>
          <w:szCs w:val="24"/>
        </w:rPr>
        <w:t xml:space="preserve">основной </w:t>
      </w:r>
      <w:r>
        <w:rPr>
          <w:rFonts w:ascii="Times New Roman" w:hAnsi="Times New Roman"/>
          <w:b/>
          <w:bCs/>
          <w:sz w:val="24"/>
          <w:szCs w:val="24"/>
        </w:rPr>
        <w:t xml:space="preserve">профессиональной </w:t>
      </w:r>
      <w:r w:rsidRPr="003125CC">
        <w:rPr>
          <w:rFonts w:ascii="Times New Roman" w:hAnsi="Times New Roman"/>
          <w:b/>
          <w:bCs/>
          <w:sz w:val="24"/>
          <w:szCs w:val="24"/>
        </w:rPr>
        <w:t>образовательной программы (О</w:t>
      </w:r>
      <w:r>
        <w:rPr>
          <w:rFonts w:ascii="Times New Roman" w:hAnsi="Times New Roman"/>
          <w:b/>
          <w:bCs/>
          <w:sz w:val="24"/>
          <w:szCs w:val="24"/>
        </w:rPr>
        <w:t>П</w:t>
      </w:r>
      <w:r w:rsidRPr="003125CC">
        <w:rPr>
          <w:rFonts w:ascii="Times New Roman" w:hAnsi="Times New Roman"/>
          <w:b/>
          <w:bCs/>
          <w:sz w:val="24"/>
          <w:szCs w:val="24"/>
        </w:rPr>
        <w:t>ОП)</w:t>
      </w:r>
    </w:p>
    <w:p w:rsidR="003E2F04" w:rsidRDefault="003E2F04" w:rsidP="007A134F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125CC">
        <w:rPr>
          <w:rFonts w:ascii="Times New Roman" w:hAnsi="Times New Roman"/>
          <w:b/>
          <w:bCs/>
          <w:sz w:val="24"/>
          <w:szCs w:val="24"/>
        </w:rPr>
        <w:t xml:space="preserve">специальности </w:t>
      </w:r>
      <w:r w:rsidRPr="007A134F">
        <w:rPr>
          <w:rFonts w:ascii="Times New Roman" w:hAnsi="Times New Roman"/>
          <w:b/>
          <w:bCs/>
          <w:sz w:val="24"/>
          <w:szCs w:val="24"/>
        </w:rPr>
        <w:t>31.08.37 Клиническая фармакология</w:t>
      </w:r>
      <w:bookmarkStart w:id="0" w:name="_GoBack"/>
      <w:bookmarkEnd w:id="0"/>
    </w:p>
    <w:p w:rsidR="003E2F04" w:rsidRPr="004C1DDB" w:rsidRDefault="003E2F04" w:rsidP="004C1DD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431FA4">
        <w:rPr>
          <w:rFonts w:ascii="Times New Roman" w:hAnsi="Times New Roman"/>
          <w:b/>
          <w:sz w:val="24"/>
          <w:szCs w:val="24"/>
        </w:rPr>
        <w:t>Цель дисциплины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4C1DDB">
        <w:rPr>
          <w:rFonts w:ascii="Times New Roman" w:hAnsi="Times New Roman"/>
          <w:sz w:val="24"/>
          <w:szCs w:val="24"/>
        </w:rPr>
        <w:t>формирование у ординаторов знаний, умений и навыков выбора э</w:t>
      </w:r>
      <w:r w:rsidRPr="004C1DDB">
        <w:rPr>
          <w:rFonts w:ascii="Times New Roman" w:hAnsi="Times New Roman"/>
          <w:sz w:val="24"/>
          <w:szCs w:val="24"/>
        </w:rPr>
        <w:t>ф</w:t>
      </w:r>
      <w:r w:rsidRPr="004C1DDB">
        <w:rPr>
          <w:rFonts w:ascii="Times New Roman" w:hAnsi="Times New Roman"/>
          <w:sz w:val="24"/>
          <w:szCs w:val="24"/>
        </w:rPr>
        <w:t>фективных, безопасных лекарственных средств и режимов их дозирования на основе стандартов диагностики и лечения, клинических рекомендаций, формуляров, перечня жизненно необходимых и важнейших лекарственных средств для проведения современной индивидуализированной, ко</w:t>
      </w:r>
      <w:r w:rsidRPr="004C1DDB">
        <w:rPr>
          <w:rFonts w:ascii="Times New Roman" w:hAnsi="Times New Roman"/>
          <w:sz w:val="24"/>
          <w:szCs w:val="24"/>
        </w:rPr>
        <w:t>н</w:t>
      </w:r>
      <w:r w:rsidRPr="004C1DDB">
        <w:rPr>
          <w:rFonts w:ascii="Times New Roman" w:hAnsi="Times New Roman"/>
          <w:sz w:val="24"/>
          <w:szCs w:val="24"/>
        </w:rPr>
        <w:t>тролируемой фармакотерапии, с использованием основных данных по фармакокинетике, фарм</w:t>
      </w:r>
      <w:r w:rsidRPr="004C1DDB">
        <w:rPr>
          <w:rFonts w:ascii="Times New Roman" w:hAnsi="Times New Roman"/>
          <w:sz w:val="24"/>
          <w:szCs w:val="24"/>
        </w:rPr>
        <w:t>а</w:t>
      </w:r>
      <w:r w:rsidRPr="004C1DDB">
        <w:rPr>
          <w:rFonts w:ascii="Times New Roman" w:hAnsi="Times New Roman"/>
          <w:sz w:val="24"/>
          <w:szCs w:val="24"/>
        </w:rPr>
        <w:t xml:space="preserve">кодинамике, фармакогенетике, фармакоэкономике, фармакоэпидемиологии, по взаимодействию лекарственных средств, с учетом проявлений нежелательных лекарственных реакций, положений доказательной медицины, законодательства РФ. </w:t>
      </w:r>
    </w:p>
    <w:p w:rsidR="003E2F04" w:rsidRDefault="003E2F04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" w:name="bookmark3"/>
      <w:r>
        <w:rPr>
          <w:rFonts w:ascii="Times New Roman" w:hAnsi="Times New Roman"/>
          <w:b/>
          <w:sz w:val="24"/>
          <w:szCs w:val="24"/>
        </w:rPr>
        <w:t xml:space="preserve">2. </w:t>
      </w:r>
      <w:r w:rsidRPr="00F17E1C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освоения </w:t>
      </w:r>
      <w:r>
        <w:rPr>
          <w:rFonts w:ascii="Times New Roman" w:hAnsi="Times New Roman"/>
          <w:b/>
          <w:sz w:val="24"/>
          <w:szCs w:val="24"/>
        </w:rPr>
        <w:t>по</w:t>
      </w:r>
      <w:r w:rsidRPr="00F17E1C">
        <w:rPr>
          <w:rFonts w:ascii="Times New Roman" w:hAnsi="Times New Roman"/>
          <w:b/>
          <w:sz w:val="24"/>
          <w:szCs w:val="24"/>
        </w:rPr>
        <w:t xml:space="preserve"> дисциплин</w:t>
      </w:r>
      <w:r>
        <w:rPr>
          <w:rFonts w:ascii="Times New Roman" w:hAnsi="Times New Roman"/>
          <w:b/>
          <w:sz w:val="24"/>
          <w:szCs w:val="24"/>
        </w:rPr>
        <w:t>е</w:t>
      </w:r>
      <w:r w:rsidRPr="00F17E1C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Частные вопросы клинической фармакологии</w:t>
      </w:r>
      <w:r w:rsidRPr="00F17E1C">
        <w:rPr>
          <w:rFonts w:ascii="Times New Roman" w:hAnsi="Times New Roman"/>
          <w:b/>
          <w:sz w:val="24"/>
          <w:szCs w:val="24"/>
        </w:rPr>
        <w:t>», соотнесенных с планируемыми результатами освоения обр</w:t>
      </w:r>
      <w:r w:rsidRPr="00F17E1C">
        <w:rPr>
          <w:rFonts w:ascii="Times New Roman" w:hAnsi="Times New Roman"/>
          <w:b/>
          <w:sz w:val="24"/>
          <w:szCs w:val="24"/>
        </w:rPr>
        <w:t>а</w:t>
      </w:r>
      <w:r w:rsidRPr="00F17E1C">
        <w:rPr>
          <w:rFonts w:ascii="Times New Roman" w:hAnsi="Times New Roman"/>
          <w:b/>
          <w:sz w:val="24"/>
          <w:szCs w:val="24"/>
        </w:rPr>
        <w:t>зовательной программы</w:t>
      </w:r>
      <w:bookmarkEnd w:id="1"/>
    </w:p>
    <w:p w:rsidR="003E2F04" w:rsidRPr="00A02601" w:rsidRDefault="003E2F04" w:rsidP="003B0614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766">
        <w:rPr>
          <w:rFonts w:ascii="Times New Roman" w:hAnsi="Times New Roman"/>
          <w:sz w:val="24"/>
          <w:szCs w:val="24"/>
        </w:rPr>
        <w:t>Процесс освоения дисциплины«</w:t>
      </w:r>
      <w:r>
        <w:rPr>
          <w:rFonts w:ascii="Times New Roman" w:hAnsi="Times New Roman"/>
          <w:sz w:val="24"/>
          <w:szCs w:val="24"/>
        </w:rPr>
        <w:t>Частные вопросы клинической фармакология</w:t>
      </w:r>
      <w:r w:rsidRPr="00134766">
        <w:rPr>
          <w:rFonts w:ascii="Times New Roman" w:hAnsi="Times New Roman"/>
          <w:sz w:val="24"/>
          <w:szCs w:val="24"/>
        </w:rPr>
        <w:t>»</w:t>
      </w:r>
      <w:r w:rsidRPr="00A02601">
        <w:rPr>
          <w:rFonts w:ascii="Times New Roman" w:hAnsi="Times New Roman"/>
          <w:sz w:val="24"/>
          <w:szCs w:val="24"/>
        </w:rPr>
        <w:t>направлен на формирование следующих компетенций:</w:t>
      </w:r>
    </w:p>
    <w:p w:rsidR="003E2F04" w:rsidRDefault="003E2F04" w:rsidP="007C5D97">
      <w:pPr>
        <w:pStyle w:val="10"/>
        <w:shd w:val="clear" w:color="auto" w:fill="auto"/>
        <w:spacing w:before="0" w:line="240" w:lineRule="auto"/>
        <w:ind w:left="709" w:firstLine="0"/>
        <w:jc w:val="both"/>
        <w:outlineLvl w:val="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64"/>
        <w:gridCol w:w="2074"/>
        <w:gridCol w:w="2126"/>
        <w:gridCol w:w="2268"/>
        <w:gridCol w:w="2127"/>
        <w:gridCol w:w="1302"/>
      </w:tblGrid>
      <w:tr w:rsidR="003E2F04" w:rsidRPr="007A134F" w:rsidTr="00725027">
        <w:trPr>
          <w:trHeight w:val="340"/>
        </w:trPr>
        <w:tc>
          <w:tcPr>
            <w:tcW w:w="364" w:type="dxa"/>
            <w:vMerge w:val="restart"/>
          </w:tcPr>
          <w:p w:rsidR="003E2F04" w:rsidRPr="007A134F" w:rsidRDefault="003E2F04" w:rsidP="00642A27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134F">
              <w:rPr>
                <w:rFonts w:ascii="Times New Roman" w:hAnsi="Times New Roman"/>
                <w:b/>
                <w:sz w:val="24"/>
                <w:szCs w:val="24"/>
              </w:rPr>
              <w:t>п /№</w:t>
            </w:r>
          </w:p>
        </w:tc>
        <w:tc>
          <w:tcPr>
            <w:tcW w:w="2074" w:type="dxa"/>
            <w:vMerge w:val="restart"/>
            <w:vAlign w:val="center"/>
          </w:tcPr>
          <w:p w:rsidR="003E2F04" w:rsidRPr="007A134F" w:rsidRDefault="003E2F04" w:rsidP="007A134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34F">
              <w:rPr>
                <w:rFonts w:ascii="Times New Roman" w:hAnsi="Times New Roman"/>
                <w:b/>
                <w:sz w:val="24"/>
                <w:szCs w:val="24"/>
              </w:rPr>
              <w:t>Содержание ко</w:t>
            </w:r>
            <w:r w:rsidRPr="007A134F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7A134F">
              <w:rPr>
                <w:rFonts w:ascii="Times New Roman" w:hAnsi="Times New Roman"/>
                <w:b/>
                <w:sz w:val="24"/>
                <w:szCs w:val="24"/>
              </w:rPr>
              <w:t>петенции</w:t>
            </w:r>
          </w:p>
          <w:p w:rsidR="003E2F04" w:rsidRPr="007A134F" w:rsidRDefault="003E2F04" w:rsidP="007A134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134F">
              <w:rPr>
                <w:rFonts w:ascii="Times New Roman" w:hAnsi="Times New Roman"/>
                <w:b/>
                <w:sz w:val="24"/>
                <w:szCs w:val="24"/>
              </w:rPr>
              <w:t>(или ее части)</w:t>
            </w:r>
          </w:p>
        </w:tc>
        <w:tc>
          <w:tcPr>
            <w:tcW w:w="7823" w:type="dxa"/>
            <w:gridSpan w:val="4"/>
          </w:tcPr>
          <w:p w:rsidR="003E2F04" w:rsidRPr="007A134F" w:rsidRDefault="003E2F04" w:rsidP="00642A27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134F">
              <w:rPr>
                <w:rFonts w:ascii="Times New Roman" w:hAnsi="Times New Roman"/>
                <w:b/>
                <w:sz w:val="24"/>
                <w:szCs w:val="24"/>
              </w:rPr>
              <w:t>В результате изучения учебной дисциплины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A134F">
              <w:rPr>
                <w:rFonts w:ascii="Times New Roman" w:hAnsi="Times New Roman"/>
                <w:b/>
                <w:sz w:val="24"/>
                <w:szCs w:val="24"/>
              </w:rPr>
              <w:t>обучающиеся должны:</w:t>
            </w:r>
          </w:p>
        </w:tc>
      </w:tr>
      <w:tr w:rsidR="003E2F04" w:rsidRPr="007A134F" w:rsidTr="00725027">
        <w:trPr>
          <w:trHeight w:val="340"/>
        </w:trPr>
        <w:tc>
          <w:tcPr>
            <w:tcW w:w="364" w:type="dxa"/>
            <w:vMerge/>
          </w:tcPr>
          <w:p w:rsidR="003E2F04" w:rsidRPr="007A134F" w:rsidRDefault="003E2F04" w:rsidP="00642A27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3E2F04" w:rsidRPr="007A134F" w:rsidRDefault="003E2F04" w:rsidP="00642A27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E2F04" w:rsidRPr="007A134F" w:rsidRDefault="003E2F04" w:rsidP="007A13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34F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2268" w:type="dxa"/>
            <w:vAlign w:val="center"/>
          </w:tcPr>
          <w:p w:rsidR="003E2F04" w:rsidRPr="007A134F" w:rsidRDefault="003E2F04" w:rsidP="007A13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34F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2127" w:type="dxa"/>
            <w:vAlign w:val="center"/>
          </w:tcPr>
          <w:p w:rsidR="003E2F04" w:rsidRPr="007A134F" w:rsidRDefault="003E2F04" w:rsidP="007A13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34F"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</w:p>
        </w:tc>
        <w:tc>
          <w:tcPr>
            <w:tcW w:w="1302" w:type="dxa"/>
          </w:tcPr>
          <w:p w:rsidR="003E2F04" w:rsidRPr="007A134F" w:rsidRDefault="003E2F04" w:rsidP="00642A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34F">
              <w:rPr>
                <w:rFonts w:ascii="Times New Roman" w:hAnsi="Times New Roman"/>
                <w:b/>
                <w:sz w:val="24"/>
                <w:szCs w:val="24"/>
              </w:rPr>
              <w:t>Оцено</w:t>
            </w:r>
            <w:r w:rsidRPr="007A134F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7A134F">
              <w:rPr>
                <w:rFonts w:ascii="Times New Roman" w:hAnsi="Times New Roman"/>
                <w:b/>
                <w:sz w:val="24"/>
                <w:szCs w:val="24"/>
              </w:rPr>
              <w:t>ные сре</w:t>
            </w:r>
            <w:r w:rsidRPr="007A134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7A134F">
              <w:rPr>
                <w:rFonts w:ascii="Times New Roman" w:hAnsi="Times New Roman"/>
                <w:b/>
                <w:sz w:val="24"/>
                <w:szCs w:val="24"/>
              </w:rPr>
              <w:t>ства</w:t>
            </w:r>
          </w:p>
        </w:tc>
      </w:tr>
    </w:tbl>
    <w:p w:rsidR="003E2F04" w:rsidRPr="007A134F" w:rsidRDefault="003E2F04" w:rsidP="007A134F">
      <w:pPr>
        <w:spacing w:after="0" w:line="120" w:lineRule="auto"/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64"/>
        <w:gridCol w:w="2074"/>
        <w:gridCol w:w="2126"/>
        <w:gridCol w:w="2268"/>
        <w:gridCol w:w="2127"/>
        <w:gridCol w:w="1302"/>
      </w:tblGrid>
      <w:tr w:rsidR="003E2F04" w:rsidRPr="007A134F" w:rsidTr="007A134F">
        <w:trPr>
          <w:trHeight w:val="340"/>
          <w:tblHeader/>
        </w:trPr>
        <w:tc>
          <w:tcPr>
            <w:tcW w:w="364" w:type="dxa"/>
          </w:tcPr>
          <w:p w:rsidR="003E2F04" w:rsidRPr="007A134F" w:rsidRDefault="003E2F04" w:rsidP="00642A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3E2F04" w:rsidRPr="007A134F" w:rsidRDefault="003E2F04" w:rsidP="00642A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E2F04" w:rsidRPr="007A134F" w:rsidRDefault="003E2F04" w:rsidP="00642A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E2F04" w:rsidRPr="007A134F" w:rsidRDefault="003E2F04" w:rsidP="00642A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3E2F04" w:rsidRPr="007A134F" w:rsidRDefault="003E2F04" w:rsidP="00642A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2" w:type="dxa"/>
          </w:tcPr>
          <w:p w:rsidR="003E2F04" w:rsidRPr="007A134F" w:rsidRDefault="003E2F04" w:rsidP="00642A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E2F04" w:rsidRPr="007A134F" w:rsidTr="007A134F">
        <w:trPr>
          <w:trHeight w:val="340"/>
        </w:trPr>
        <w:tc>
          <w:tcPr>
            <w:tcW w:w="364" w:type="dxa"/>
          </w:tcPr>
          <w:p w:rsidR="003E2F04" w:rsidRPr="007A134F" w:rsidRDefault="003E2F04" w:rsidP="00913503">
            <w:pPr>
              <w:widowControl w:val="0"/>
              <w:numPr>
                <w:ilvl w:val="0"/>
                <w:numId w:val="10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3E2F04" w:rsidRPr="007A134F" w:rsidRDefault="003E2F04" w:rsidP="0064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34F">
              <w:rPr>
                <w:rFonts w:ascii="Times New Roman" w:hAnsi="Times New Roman"/>
                <w:sz w:val="24"/>
                <w:szCs w:val="24"/>
              </w:rPr>
              <w:t>готовность к абс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т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рактному мышл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е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нию, анализу, си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н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тезу (УК-1)</w:t>
            </w:r>
          </w:p>
        </w:tc>
        <w:tc>
          <w:tcPr>
            <w:tcW w:w="2126" w:type="dxa"/>
          </w:tcPr>
          <w:p w:rsidR="003E2F04" w:rsidRPr="007A134F" w:rsidRDefault="003E2F04" w:rsidP="007A134F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iCs/>
                <w:sz w:val="24"/>
                <w:szCs w:val="24"/>
              </w:rPr>
            </w:pPr>
            <w:r w:rsidRPr="007A134F">
              <w:rPr>
                <w:rFonts w:ascii="Times New Roman" w:hAnsi="Times New Roman"/>
                <w:sz w:val="24"/>
                <w:szCs w:val="24"/>
              </w:rPr>
              <w:t xml:space="preserve"> - понятия абс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т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рактного мышл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е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ния, анализа, си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н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теза</w:t>
            </w:r>
          </w:p>
          <w:p w:rsidR="003E2F04" w:rsidRPr="007A134F" w:rsidRDefault="003E2F04" w:rsidP="007A134F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7A134F">
              <w:rPr>
                <w:rFonts w:ascii="Times New Roman" w:hAnsi="Times New Roman"/>
                <w:sz w:val="24"/>
                <w:szCs w:val="24"/>
              </w:rPr>
              <w:t>- социально-значимые пробл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е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мы и их связь с вопросами лека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р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ственного обесп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е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чения населения</w:t>
            </w:r>
          </w:p>
        </w:tc>
        <w:tc>
          <w:tcPr>
            <w:tcW w:w="2268" w:type="dxa"/>
          </w:tcPr>
          <w:p w:rsidR="003E2F04" w:rsidRPr="007A134F" w:rsidRDefault="003E2F04" w:rsidP="007A134F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7A134F">
              <w:rPr>
                <w:rFonts w:ascii="Times New Roman" w:hAnsi="Times New Roman"/>
                <w:sz w:val="24"/>
                <w:szCs w:val="24"/>
              </w:rPr>
              <w:t>- использовать на практике методы гуманитарных, е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с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тественнонаучных, медико-биологических и клинических наук в различных видах профессиональной и социальной де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я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  <w:p w:rsidR="003E2F04" w:rsidRPr="007A134F" w:rsidRDefault="003E2F04" w:rsidP="007A134F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7A134F">
              <w:rPr>
                <w:rFonts w:ascii="Times New Roman" w:hAnsi="Times New Roman"/>
                <w:sz w:val="24"/>
                <w:szCs w:val="24"/>
              </w:rPr>
              <w:t>- оценить состояние и причины измен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е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ния состояния п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а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циента, диффере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н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цировать роль л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е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карственной тер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а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пии и других фа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к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 xml:space="preserve">торов. </w:t>
            </w:r>
          </w:p>
          <w:p w:rsidR="003E2F04" w:rsidRPr="007A134F" w:rsidRDefault="003E2F04" w:rsidP="007A134F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7A134F">
              <w:rPr>
                <w:rFonts w:ascii="Times New Roman" w:hAnsi="Times New Roman"/>
                <w:sz w:val="24"/>
                <w:szCs w:val="24"/>
              </w:rPr>
              <w:t>- дать прогноз при различных видах медикаментозного вмешательства, а также без него</w:t>
            </w:r>
          </w:p>
        </w:tc>
        <w:tc>
          <w:tcPr>
            <w:tcW w:w="2127" w:type="dxa"/>
          </w:tcPr>
          <w:p w:rsidR="003E2F04" w:rsidRPr="007A134F" w:rsidRDefault="003E2F04" w:rsidP="007A134F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7A134F">
              <w:rPr>
                <w:rFonts w:ascii="Times New Roman" w:hAnsi="Times New Roman"/>
                <w:sz w:val="24"/>
                <w:szCs w:val="24"/>
              </w:rPr>
              <w:t>- навыками анализа и синтеза данных анамнеза забол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е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вания, фармакол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о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гического анамн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е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за, прогнозиров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а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ния возможностей модификации т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е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чения заболевания и характера си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м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 xml:space="preserve">птомов на фоне лечения </w:t>
            </w:r>
          </w:p>
          <w:p w:rsidR="003E2F04" w:rsidRPr="007A134F" w:rsidRDefault="003E2F04" w:rsidP="007A134F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7A134F">
              <w:rPr>
                <w:rFonts w:ascii="Times New Roman" w:hAnsi="Times New Roman"/>
                <w:sz w:val="24"/>
                <w:szCs w:val="24"/>
              </w:rPr>
              <w:t>- навыками инте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р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претации опроса, физикальных и лабораторно-инструментальных данных  с точки зрения анализа эффективности и безопасности фармакотерапии</w:t>
            </w:r>
          </w:p>
        </w:tc>
        <w:tc>
          <w:tcPr>
            <w:tcW w:w="1302" w:type="dxa"/>
          </w:tcPr>
          <w:p w:rsidR="003E2F04" w:rsidRPr="007A134F" w:rsidRDefault="003E2F04" w:rsidP="00642A2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34F">
              <w:rPr>
                <w:rFonts w:ascii="Times New Roman" w:hAnsi="Times New Roman"/>
                <w:sz w:val="24"/>
                <w:szCs w:val="24"/>
              </w:rPr>
              <w:t>контрол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ь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ные вопр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о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сы</w:t>
            </w:r>
          </w:p>
        </w:tc>
      </w:tr>
      <w:tr w:rsidR="003E2F04" w:rsidRPr="007A134F" w:rsidTr="007A134F">
        <w:trPr>
          <w:trHeight w:val="340"/>
        </w:trPr>
        <w:tc>
          <w:tcPr>
            <w:tcW w:w="364" w:type="dxa"/>
          </w:tcPr>
          <w:p w:rsidR="003E2F04" w:rsidRPr="007A134F" w:rsidRDefault="003E2F04" w:rsidP="00913503">
            <w:pPr>
              <w:widowControl w:val="0"/>
              <w:numPr>
                <w:ilvl w:val="0"/>
                <w:numId w:val="10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3E2F04" w:rsidRPr="007A134F" w:rsidRDefault="003E2F04" w:rsidP="0064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34F">
              <w:rPr>
                <w:rFonts w:ascii="Times New Roman" w:hAnsi="Times New Roman"/>
                <w:sz w:val="24"/>
                <w:szCs w:val="24"/>
              </w:rPr>
              <w:t>готовность к управлению ко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л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лективом, тол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е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рантно восприн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и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мать социальные, этнические, ко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н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фессиональные и культурные разл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и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чия (УК-2)</w:t>
            </w:r>
          </w:p>
        </w:tc>
        <w:tc>
          <w:tcPr>
            <w:tcW w:w="2126" w:type="dxa"/>
          </w:tcPr>
          <w:p w:rsidR="003E2F04" w:rsidRPr="007A134F" w:rsidRDefault="003E2F04" w:rsidP="007A134F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7A134F">
              <w:rPr>
                <w:rFonts w:ascii="Times New Roman" w:hAnsi="Times New Roman"/>
                <w:sz w:val="24"/>
                <w:szCs w:val="24"/>
              </w:rPr>
              <w:t>- должностные об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я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занности субъе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к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тов обращения л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е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карственных средств</w:t>
            </w:r>
          </w:p>
          <w:p w:rsidR="003E2F04" w:rsidRPr="007A134F" w:rsidRDefault="003E2F04" w:rsidP="007A134F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7A134F">
              <w:rPr>
                <w:rFonts w:ascii="Times New Roman" w:hAnsi="Times New Roman"/>
                <w:sz w:val="24"/>
                <w:szCs w:val="24"/>
              </w:rPr>
              <w:t>- принципы упра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в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ления коллект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и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вом,  - принципы субординации в медицинском ко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л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лективе</w:t>
            </w:r>
          </w:p>
          <w:p w:rsidR="003E2F04" w:rsidRPr="007A134F" w:rsidRDefault="003E2F04" w:rsidP="007A134F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7A134F">
              <w:rPr>
                <w:rFonts w:ascii="Times New Roman" w:hAnsi="Times New Roman"/>
                <w:sz w:val="24"/>
                <w:szCs w:val="24"/>
              </w:rPr>
              <w:t>-актуальные этич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е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ские и деонтол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о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гические пробл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е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мы современной медицины;</w:t>
            </w:r>
          </w:p>
          <w:p w:rsidR="003E2F04" w:rsidRPr="007A134F" w:rsidRDefault="003E2F04" w:rsidP="007A134F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7A134F">
              <w:rPr>
                <w:rFonts w:ascii="Times New Roman" w:hAnsi="Times New Roman"/>
                <w:sz w:val="24"/>
                <w:szCs w:val="24"/>
              </w:rPr>
              <w:t>-принципы тол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е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рантного воспр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и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ятия социальных, этнических, ко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н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фессиональных и культурных ра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з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личий</w:t>
            </w:r>
          </w:p>
        </w:tc>
        <w:tc>
          <w:tcPr>
            <w:tcW w:w="2268" w:type="dxa"/>
          </w:tcPr>
          <w:p w:rsidR="003E2F04" w:rsidRPr="007A134F" w:rsidRDefault="003E2F04" w:rsidP="007A134F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7A134F">
              <w:rPr>
                <w:rFonts w:ascii="Times New Roman" w:hAnsi="Times New Roman"/>
                <w:sz w:val="24"/>
                <w:szCs w:val="24"/>
              </w:rPr>
              <w:t xml:space="preserve">- работать в группе, </w:t>
            </w:r>
          </w:p>
          <w:p w:rsidR="003E2F04" w:rsidRPr="007A134F" w:rsidRDefault="003E2F04" w:rsidP="007A134F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7A134F">
              <w:rPr>
                <w:rFonts w:ascii="Times New Roman" w:hAnsi="Times New Roman"/>
                <w:sz w:val="24"/>
                <w:szCs w:val="24"/>
              </w:rPr>
              <w:t>- вести дискуссию на профессиональные темы</w:t>
            </w:r>
          </w:p>
          <w:p w:rsidR="003E2F04" w:rsidRPr="007A134F" w:rsidRDefault="003E2F04" w:rsidP="007A134F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7A134F">
              <w:rPr>
                <w:rFonts w:ascii="Times New Roman" w:hAnsi="Times New Roman"/>
                <w:sz w:val="24"/>
                <w:szCs w:val="24"/>
              </w:rPr>
              <w:t>-рационально план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и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ровать время свое и медперсонала</w:t>
            </w:r>
          </w:p>
          <w:p w:rsidR="003E2F04" w:rsidRPr="007A134F" w:rsidRDefault="003E2F04" w:rsidP="007A134F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7A134F">
              <w:rPr>
                <w:rFonts w:ascii="Times New Roman" w:hAnsi="Times New Roman"/>
                <w:sz w:val="24"/>
                <w:szCs w:val="24"/>
              </w:rPr>
              <w:t>- решать этические и деонтологические проблемы.</w:t>
            </w:r>
          </w:p>
          <w:p w:rsidR="003E2F04" w:rsidRPr="007A134F" w:rsidRDefault="003E2F04" w:rsidP="007A134F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7A134F">
              <w:rPr>
                <w:rFonts w:ascii="Times New Roman" w:hAnsi="Times New Roman"/>
                <w:sz w:val="24"/>
                <w:szCs w:val="24"/>
              </w:rPr>
              <w:t>-толерантно воспр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и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нимать социальные, этнические, кон-фессиональные и культурные разл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и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чия при оказании клинико-фармакологический помощи</w:t>
            </w:r>
          </w:p>
        </w:tc>
        <w:tc>
          <w:tcPr>
            <w:tcW w:w="2127" w:type="dxa"/>
          </w:tcPr>
          <w:p w:rsidR="003E2F04" w:rsidRPr="007A134F" w:rsidRDefault="003E2F04" w:rsidP="007A134F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7A134F">
              <w:rPr>
                <w:rFonts w:ascii="Times New Roman" w:hAnsi="Times New Roman"/>
                <w:sz w:val="24"/>
                <w:szCs w:val="24"/>
              </w:rPr>
              <w:t>- навыками диску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с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сии на професси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о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 xml:space="preserve">нальные темы, </w:t>
            </w:r>
          </w:p>
          <w:p w:rsidR="003E2F04" w:rsidRPr="007A134F" w:rsidRDefault="003E2F04" w:rsidP="007A134F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7A134F">
              <w:rPr>
                <w:rFonts w:ascii="Times New Roman" w:hAnsi="Times New Roman"/>
                <w:sz w:val="24"/>
                <w:szCs w:val="24"/>
              </w:rPr>
              <w:t>- навыками опер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и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рования источн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и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ками клиникофа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р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макологической информации</w:t>
            </w:r>
          </w:p>
          <w:p w:rsidR="003E2F04" w:rsidRPr="007A134F" w:rsidRDefault="003E2F04" w:rsidP="007A134F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7A134F">
              <w:rPr>
                <w:rFonts w:ascii="Times New Roman" w:hAnsi="Times New Roman"/>
                <w:sz w:val="24"/>
                <w:szCs w:val="24"/>
              </w:rPr>
              <w:t>- навыками дифф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е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ренциации в по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д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готовке информ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а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ции о лекарстве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н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ных средствах  коллегам, средн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е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му медперсоналу, пациентам</w:t>
            </w:r>
          </w:p>
          <w:p w:rsidR="003E2F04" w:rsidRPr="007A134F" w:rsidRDefault="003E2F04" w:rsidP="007A134F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7A134F">
              <w:rPr>
                <w:rFonts w:ascii="Times New Roman" w:hAnsi="Times New Roman"/>
                <w:sz w:val="24"/>
                <w:szCs w:val="24"/>
              </w:rPr>
              <w:t>- подготовки пр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е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зентации, сист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е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матизации клин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и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ко-фармаколо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гической инфо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р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мации в докладе, схемах, таблицах</w:t>
            </w:r>
          </w:p>
        </w:tc>
        <w:tc>
          <w:tcPr>
            <w:tcW w:w="1302" w:type="dxa"/>
          </w:tcPr>
          <w:p w:rsidR="003E2F04" w:rsidRPr="007A134F" w:rsidRDefault="003E2F04" w:rsidP="00642A2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34F">
              <w:rPr>
                <w:rFonts w:ascii="Times New Roman" w:hAnsi="Times New Roman"/>
                <w:sz w:val="24"/>
                <w:szCs w:val="24"/>
              </w:rPr>
              <w:t>контрол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ь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ные вопр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о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сы</w:t>
            </w:r>
          </w:p>
        </w:tc>
      </w:tr>
      <w:tr w:rsidR="003E2F04" w:rsidRPr="007A134F" w:rsidTr="007A134F">
        <w:trPr>
          <w:trHeight w:val="340"/>
        </w:trPr>
        <w:tc>
          <w:tcPr>
            <w:tcW w:w="364" w:type="dxa"/>
          </w:tcPr>
          <w:p w:rsidR="003E2F04" w:rsidRPr="007A134F" w:rsidRDefault="003E2F04" w:rsidP="00913503">
            <w:pPr>
              <w:widowControl w:val="0"/>
              <w:numPr>
                <w:ilvl w:val="0"/>
                <w:numId w:val="10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3E2F04" w:rsidRPr="007A134F" w:rsidRDefault="003E2F04" w:rsidP="0064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34F">
              <w:rPr>
                <w:rFonts w:ascii="Times New Roman" w:hAnsi="Times New Roman"/>
                <w:sz w:val="24"/>
                <w:szCs w:val="24"/>
              </w:rPr>
              <w:t>готовность к уч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а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стию в педагогич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е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ской деятельности по программам среднего и высш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е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го медицинского образования или среднего и высш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е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го фармацевтич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е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ского образования, а также по допо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л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нительным пр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о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фессиональным программам для лиц, имеющих среднее профе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с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сиональное или высшее образов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а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ние в порядке, у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с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тановленном фед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е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ральным органом исполнительной власти, осущест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в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ляющим функции по выработке гос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у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дарственной пол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и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тики и нормати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в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но-правовому р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е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гулированию в сфере здравоохр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а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нения (УК-3).</w:t>
            </w:r>
          </w:p>
        </w:tc>
        <w:tc>
          <w:tcPr>
            <w:tcW w:w="2126" w:type="dxa"/>
          </w:tcPr>
          <w:p w:rsidR="003E2F04" w:rsidRPr="007A134F" w:rsidRDefault="003E2F04" w:rsidP="007A134F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7A134F">
              <w:rPr>
                <w:rFonts w:ascii="Times New Roman" w:hAnsi="Times New Roman"/>
                <w:sz w:val="24"/>
                <w:szCs w:val="24"/>
              </w:rPr>
              <w:t>основы  медици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н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ского законод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а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тельства и права</w:t>
            </w:r>
          </w:p>
          <w:p w:rsidR="003E2F04" w:rsidRPr="007A134F" w:rsidRDefault="003E2F04" w:rsidP="007A134F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7A134F">
              <w:rPr>
                <w:rFonts w:ascii="Times New Roman" w:hAnsi="Times New Roman"/>
                <w:sz w:val="24"/>
                <w:szCs w:val="24"/>
              </w:rPr>
              <w:t>- рекомендательные документы по с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о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ставлению уче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б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ных рабочих пр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о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грамм</w:t>
            </w:r>
          </w:p>
          <w:p w:rsidR="003E2F04" w:rsidRPr="007A134F" w:rsidRDefault="003E2F04" w:rsidP="007A134F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7A134F">
              <w:rPr>
                <w:rFonts w:ascii="Times New Roman" w:hAnsi="Times New Roman"/>
                <w:sz w:val="24"/>
                <w:szCs w:val="24"/>
              </w:rPr>
              <w:t>- теоретические и практические а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с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пекты раздела «Частные вопросы клинической фа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р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макологии»</w:t>
            </w:r>
          </w:p>
          <w:p w:rsidR="003E2F04" w:rsidRPr="007A134F" w:rsidRDefault="003E2F04" w:rsidP="007A134F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2F04" w:rsidRPr="007A134F" w:rsidRDefault="003E2F04" w:rsidP="007A134F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7A134F">
              <w:rPr>
                <w:rFonts w:ascii="Times New Roman" w:hAnsi="Times New Roman"/>
                <w:sz w:val="24"/>
                <w:szCs w:val="24"/>
              </w:rPr>
              <w:t>-осуществлять сам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о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стоятельную работу с учебной, научной, нормативной и справочной литер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а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турой и проводить обучение студентов и курсантов п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о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стдипломной по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д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готовки</w:t>
            </w:r>
          </w:p>
          <w:p w:rsidR="003E2F04" w:rsidRPr="007A134F" w:rsidRDefault="003E2F04" w:rsidP="007A134F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7A134F">
              <w:rPr>
                <w:rFonts w:ascii="Times New Roman" w:hAnsi="Times New Roman"/>
                <w:sz w:val="24"/>
                <w:szCs w:val="24"/>
              </w:rPr>
              <w:t>-использовать  пр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о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фессиональную и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н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формацию по кл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и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нической фармак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о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логии на иностра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н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ном языке</w:t>
            </w:r>
          </w:p>
          <w:p w:rsidR="003E2F04" w:rsidRPr="007A134F" w:rsidRDefault="003E2F04" w:rsidP="007A134F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7A134F">
              <w:rPr>
                <w:rFonts w:ascii="Times New Roman" w:hAnsi="Times New Roman"/>
                <w:sz w:val="24"/>
                <w:szCs w:val="24"/>
              </w:rPr>
              <w:t>- использовать в р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а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боте рекоменд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а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тельые  документы по вопросам инд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и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видуализации фа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р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макотерапии при разлизных нозол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о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гиях</w:t>
            </w:r>
          </w:p>
        </w:tc>
        <w:tc>
          <w:tcPr>
            <w:tcW w:w="2127" w:type="dxa"/>
          </w:tcPr>
          <w:p w:rsidR="003E2F04" w:rsidRPr="007A134F" w:rsidRDefault="003E2F04" w:rsidP="007A134F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7A134F">
              <w:rPr>
                <w:rFonts w:ascii="Times New Roman" w:hAnsi="Times New Roman"/>
                <w:sz w:val="24"/>
                <w:szCs w:val="24"/>
              </w:rPr>
              <w:t>-навыками структ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у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рирования инфо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р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мации по частным вопросам клин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и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ческой фармак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о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логии, составл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е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нием тестов, с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и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туационных задач, контрольных в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о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просов  и презе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н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таций с учетом б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а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зовых знаний ст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у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дентов медици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н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 xml:space="preserve">ских ВУЗов. </w:t>
            </w:r>
          </w:p>
          <w:p w:rsidR="003E2F04" w:rsidRPr="007A134F" w:rsidRDefault="003E2F04" w:rsidP="007A134F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7A134F">
              <w:rPr>
                <w:rFonts w:ascii="Times New Roman" w:hAnsi="Times New Roman"/>
                <w:sz w:val="24"/>
                <w:szCs w:val="24"/>
              </w:rPr>
              <w:t>-навыками регис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т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рации на профе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с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сиональных мед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и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цинских сайтах, выбора необход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и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мой информации по общим вопр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о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сам КФ</w:t>
            </w:r>
          </w:p>
          <w:p w:rsidR="003E2F04" w:rsidRPr="007A134F" w:rsidRDefault="003E2F04" w:rsidP="007A134F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7A134F">
              <w:rPr>
                <w:rFonts w:ascii="Times New Roman" w:hAnsi="Times New Roman"/>
                <w:sz w:val="24"/>
                <w:szCs w:val="24"/>
              </w:rPr>
              <w:t>-самостоятельной работы с учебной, научной, норм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а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тивной и справо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ч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ной литературой.</w:t>
            </w:r>
          </w:p>
        </w:tc>
        <w:tc>
          <w:tcPr>
            <w:tcW w:w="1302" w:type="dxa"/>
          </w:tcPr>
          <w:p w:rsidR="003E2F04" w:rsidRPr="007A134F" w:rsidRDefault="003E2F04" w:rsidP="00642A2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34F">
              <w:rPr>
                <w:rFonts w:ascii="Times New Roman" w:hAnsi="Times New Roman"/>
                <w:sz w:val="24"/>
                <w:szCs w:val="24"/>
              </w:rPr>
              <w:t>контрол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ь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ные вопр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о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сы</w:t>
            </w:r>
          </w:p>
        </w:tc>
      </w:tr>
      <w:tr w:rsidR="003E2F04" w:rsidRPr="007A134F" w:rsidTr="007A134F">
        <w:trPr>
          <w:trHeight w:val="340"/>
        </w:trPr>
        <w:tc>
          <w:tcPr>
            <w:tcW w:w="364" w:type="dxa"/>
          </w:tcPr>
          <w:p w:rsidR="003E2F04" w:rsidRPr="007A134F" w:rsidRDefault="003E2F04" w:rsidP="00913503">
            <w:pPr>
              <w:widowControl w:val="0"/>
              <w:numPr>
                <w:ilvl w:val="0"/>
                <w:numId w:val="10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3E2F04" w:rsidRPr="007A134F" w:rsidRDefault="003E2F04" w:rsidP="0064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34F">
              <w:rPr>
                <w:rFonts w:ascii="Times New Roman" w:hAnsi="Times New Roman"/>
                <w:sz w:val="24"/>
                <w:szCs w:val="24"/>
              </w:rPr>
              <w:t>готовность к опр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е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делению у пацие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н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тов патологич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е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ских состояний, симптомов, си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н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дромов заболев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а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ний, нозологич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е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ских форм в соо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т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ветствии с Межд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у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народной стат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и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стической класс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и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фикацией болезней и проблем, связа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н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ных со здоровьем (ПК-5)</w:t>
            </w:r>
          </w:p>
        </w:tc>
        <w:tc>
          <w:tcPr>
            <w:tcW w:w="2126" w:type="dxa"/>
          </w:tcPr>
          <w:p w:rsidR="003E2F04" w:rsidRPr="007A134F" w:rsidRDefault="003E2F04" w:rsidP="007A134F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7A134F">
              <w:rPr>
                <w:rFonts w:ascii="Times New Roman" w:hAnsi="Times New Roman"/>
                <w:sz w:val="24"/>
                <w:szCs w:val="24"/>
              </w:rPr>
              <w:t>-знать основные диагностические критерии дифф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е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ренциальной д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и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агностики и вер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и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фикации основных патологических состояний в соо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т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ветствии с Ме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ж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дународной стат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и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стической класс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и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фикацией боле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з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ней и проблем, связанных со зд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о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ровьем.</w:t>
            </w:r>
          </w:p>
        </w:tc>
        <w:tc>
          <w:tcPr>
            <w:tcW w:w="2268" w:type="dxa"/>
          </w:tcPr>
          <w:p w:rsidR="003E2F04" w:rsidRPr="007A134F" w:rsidRDefault="003E2F04" w:rsidP="007A134F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7A134F">
              <w:rPr>
                <w:rFonts w:ascii="Times New Roman" w:hAnsi="Times New Roman"/>
                <w:sz w:val="24"/>
                <w:szCs w:val="24"/>
              </w:rPr>
              <w:t>-провести дифф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е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ренциальную диа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г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ностику заболев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а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ния с целью опр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е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деления правильн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о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сти выбора лекарс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т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венного средства, определения вер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о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ятности развития побочного эффекта лекарств</w:t>
            </w:r>
          </w:p>
        </w:tc>
        <w:tc>
          <w:tcPr>
            <w:tcW w:w="2127" w:type="dxa"/>
          </w:tcPr>
          <w:p w:rsidR="003E2F04" w:rsidRPr="007A134F" w:rsidRDefault="003E2F04" w:rsidP="007A134F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7A134F">
              <w:rPr>
                <w:rFonts w:ascii="Times New Roman" w:hAnsi="Times New Roman"/>
                <w:sz w:val="24"/>
                <w:szCs w:val="24"/>
              </w:rPr>
              <w:t>-навыками вериф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и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кация основных патологических состояний в соо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т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ветствии с Ме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ж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дународной стат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и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стической класс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и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фикацией боле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з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ней и проблем, связанных со зд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о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 xml:space="preserve">ровьем. </w:t>
            </w:r>
          </w:p>
          <w:p w:rsidR="003E2F04" w:rsidRPr="007A134F" w:rsidRDefault="003E2F04" w:rsidP="007A134F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7A134F">
              <w:rPr>
                <w:rFonts w:ascii="Times New Roman" w:hAnsi="Times New Roman"/>
                <w:sz w:val="24"/>
                <w:szCs w:val="24"/>
              </w:rPr>
              <w:t>-навыками выявл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е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ния нежелател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ь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ных побочных р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е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 xml:space="preserve">акций на </w:t>
            </w:r>
            <w:r>
              <w:rPr>
                <w:rFonts w:ascii="Times New Roman" w:hAnsi="Times New Roman"/>
                <w:sz w:val="24"/>
                <w:szCs w:val="24"/>
              </w:rPr>
              <w:t>ЛС.</w:t>
            </w:r>
          </w:p>
        </w:tc>
        <w:tc>
          <w:tcPr>
            <w:tcW w:w="1302" w:type="dxa"/>
          </w:tcPr>
          <w:p w:rsidR="003E2F04" w:rsidRPr="007A134F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34F">
              <w:rPr>
                <w:rFonts w:ascii="Times New Roman" w:hAnsi="Times New Roman"/>
                <w:sz w:val="24"/>
                <w:szCs w:val="24"/>
              </w:rPr>
              <w:t>тестовые задания, контрол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ь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ные вопр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о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сы, ситу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а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ционные задачи, р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е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фераты.</w:t>
            </w:r>
          </w:p>
        </w:tc>
      </w:tr>
      <w:tr w:rsidR="003E2F04" w:rsidRPr="007A134F" w:rsidTr="007A134F">
        <w:trPr>
          <w:trHeight w:val="340"/>
        </w:trPr>
        <w:tc>
          <w:tcPr>
            <w:tcW w:w="364" w:type="dxa"/>
          </w:tcPr>
          <w:p w:rsidR="003E2F04" w:rsidRPr="007A134F" w:rsidRDefault="003E2F04" w:rsidP="00913503">
            <w:pPr>
              <w:widowControl w:val="0"/>
              <w:numPr>
                <w:ilvl w:val="0"/>
                <w:numId w:val="10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3E2F04" w:rsidRDefault="003E2F04" w:rsidP="0064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34F">
              <w:rPr>
                <w:rFonts w:ascii="Times New Roman" w:hAnsi="Times New Roman"/>
                <w:sz w:val="24"/>
                <w:szCs w:val="24"/>
              </w:rPr>
              <w:t>готовность к обе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с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печению раци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о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нального выбора комплексной м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е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дикаментозной т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е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рапии пациентов, нуждающихся в оказании медици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н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ской помощи</w:t>
            </w:r>
          </w:p>
          <w:p w:rsidR="003E2F04" w:rsidRPr="007A134F" w:rsidRDefault="003E2F04" w:rsidP="0064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34F">
              <w:rPr>
                <w:rFonts w:ascii="Times New Roman" w:hAnsi="Times New Roman"/>
                <w:sz w:val="24"/>
                <w:szCs w:val="24"/>
              </w:rPr>
              <w:t>(ПК-6)</w:t>
            </w:r>
          </w:p>
        </w:tc>
        <w:tc>
          <w:tcPr>
            <w:tcW w:w="2126" w:type="dxa"/>
          </w:tcPr>
          <w:p w:rsidR="003E2F04" w:rsidRPr="007A134F" w:rsidRDefault="003E2F04" w:rsidP="007A134F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7A134F">
              <w:rPr>
                <w:rFonts w:ascii="Times New Roman" w:hAnsi="Times New Roman"/>
                <w:sz w:val="24"/>
                <w:szCs w:val="24"/>
              </w:rPr>
              <w:t>-особенности фа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р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макокинетики и фармакодинамики, взаимодействий, механизмов разв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и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 xml:space="preserve">тия НПР </w:t>
            </w:r>
            <w:r>
              <w:rPr>
                <w:rFonts w:ascii="Times New Roman" w:hAnsi="Times New Roman"/>
                <w:sz w:val="24"/>
                <w:szCs w:val="24"/>
              </w:rPr>
              <w:t>ЛС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 xml:space="preserve"> ра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з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личных клинико-фармакологич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е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 xml:space="preserve">ских групп </w:t>
            </w:r>
          </w:p>
          <w:p w:rsidR="003E2F04" w:rsidRPr="007A134F" w:rsidRDefault="003E2F04" w:rsidP="00725027">
            <w:pPr>
              <w:widowControl w:val="0"/>
              <w:suppressAutoHyphens/>
              <w:autoSpaceDE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7A134F">
              <w:rPr>
                <w:rFonts w:ascii="Times New Roman" w:hAnsi="Times New Roman"/>
                <w:sz w:val="24"/>
                <w:szCs w:val="24"/>
              </w:rPr>
              <w:t xml:space="preserve">-лабораторные методы оценки фармакокинетики </w:t>
            </w:r>
            <w:r>
              <w:rPr>
                <w:rFonts w:ascii="Times New Roman" w:hAnsi="Times New Roman"/>
                <w:sz w:val="24"/>
                <w:szCs w:val="24"/>
              </w:rPr>
              <w:t>ЛС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 xml:space="preserve"> (терапевти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ческий лекарственный мониторинг)</w:t>
            </w:r>
          </w:p>
          <w:p w:rsidR="003E2F04" w:rsidRPr="007A134F" w:rsidRDefault="003E2F04" w:rsidP="007A134F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7A134F">
              <w:rPr>
                <w:rFonts w:ascii="Times New Roman" w:hAnsi="Times New Roman"/>
                <w:sz w:val="24"/>
                <w:szCs w:val="24"/>
              </w:rPr>
              <w:t xml:space="preserve"> -основные исто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ч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ники професси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о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нальной медици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н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ской информации о лекарственных препаратах..</w:t>
            </w:r>
          </w:p>
        </w:tc>
        <w:tc>
          <w:tcPr>
            <w:tcW w:w="2268" w:type="dxa"/>
          </w:tcPr>
          <w:p w:rsidR="003E2F04" w:rsidRPr="007A134F" w:rsidRDefault="003E2F04" w:rsidP="007A134F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7A134F">
              <w:rPr>
                <w:rFonts w:ascii="Times New Roman" w:hAnsi="Times New Roman"/>
                <w:sz w:val="24"/>
                <w:szCs w:val="24"/>
              </w:rPr>
              <w:t>-оценить состояние пациента и выбрать необходимый объем лекарственной т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е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 xml:space="preserve">рапии </w:t>
            </w:r>
          </w:p>
          <w:p w:rsidR="003E2F04" w:rsidRPr="007A134F" w:rsidRDefault="003E2F04" w:rsidP="007A134F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7A134F">
              <w:rPr>
                <w:rFonts w:ascii="Times New Roman" w:hAnsi="Times New Roman"/>
                <w:sz w:val="24"/>
                <w:szCs w:val="24"/>
              </w:rPr>
              <w:t>-оценить риск во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з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никновения побо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ч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ных эффектов л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е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карств, соотнош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е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ние риск/польза.</w:t>
            </w:r>
          </w:p>
          <w:p w:rsidR="003E2F04" w:rsidRPr="007A134F" w:rsidRDefault="003E2F04" w:rsidP="007A134F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7A134F">
              <w:rPr>
                <w:rFonts w:ascii="Times New Roman" w:hAnsi="Times New Roman"/>
                <w:sz w:val="24"/>
                <w:szCs w:val="24"/>
              </w:rPr>
              <w:t>-выбирать комплекс лекарственной т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е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рапии, основываясь на патогенезе заб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о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левания, данных доказательной м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е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дицины, регламе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н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тирующих док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у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ментах</w:t>
            </w:r>
          </w:p>
          <w:p w:rsidR="003E2F04" w:rsidRPr="007A134F" w:rsidRDefault="003E2F04" w:rsidP="007A134F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7A134F">
              <w:rPr>
                <w:rFonts w:ascii="Times New Roman" w:hAnsi="Times New Roman"/>
                <w:sz w:val="24"/>
                <w:szCs w:val="24"/>
              </w:rPr>
              <w:t>-прогнозировать возможность разв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и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тия нежелательных побочных реакций</w:t>
            </w:r>
          </w:p>
        </w:tc>
        <w:tc>
          <w:tcPr>
            <w:tcW w:w="2127" w:type="dxa"/>
          </w:tcPr>
          <w:p w:rsidR="003E2F04" w:rsidRPr="007A134F" w:rsidRDefault="003E2F04" w:rsidP="007A134F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7A134F">
              <w:rPr>
                <w:rFonts w:ascii="Times New Roman" w:hAnsi="Times New Roman"/>
                <w:sz w:val="24"/>
                <w:szCs w:val="24"/>
              </w:rPr>
              <w:t xml:space="preserve">-навыками выбора </w:t>
            </w:r>
            <w:r>
              <w:rPr>
                <w:rFonts w:ascii="Times New Roman" w:hAnsi="Times New Roman"/>
                <w:sz w:val="24"/>
                <w:szCs w:val="24"/>
              </w:rPr>
              <w:t>ЛС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 xml:space="preserve"> с учетом инд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и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видуальных ос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о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бенностей пацие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н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та</w:t>
            </w:r>
          </w:p>
          <w:p w:rsidR="003E2F04" w:rsidRPr="007A134F" w:rsidRDefault="003E2F04" w:rsidP="007A134F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7A134F">
              <w:rPr>
                <w:rFonts w:ascii="Times New Roman" w:hAnsi="Times New Roman"/>
                <w:sz w:val="24"/>
                <w:szCs w:val="24"/>
              </w:rPr>
              <w:t>-применения р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а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циональных ко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м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 xml:space="preserve">бинаций </w:t>
            </w:r>
            <w:r>
              <w:rPr>
                <w:rFonts w:ascii="Times New Roman" w:hAnsi="Times New Roman"/>
                <w:sz w:val="24"/>
                <w:szCs w:val="24"/>
              </w:rPr>
              <w:t>ЛС</w:t>
            </w:r>
          </w:p>
          <w:p w:rsidR="003E2F04" w:rsidRPr="007A134F" w:rsidRDefault="003E2F04" w:rsidP="007A134F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7A134F">
              <w:rPr>
                <w:rFonts w:ascii="Times New Roman" w:hAnsi="Times New Roman"/>
                <w:sz w:val="24"/>
                <w:szCs w:val="24"/>
              </w:rPr>
              <w:t>- навыками корре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к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ции необоснова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н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ной полипрагм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а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зии</w:t>
            </w:r>
          </w:p>
          <w:p w:rsidR="003E2F04" w:rsidRPr="007A134F" w:rsidRDefault="003E2F04" w:rsidP="007A134F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7A134F">
              <w:rPr>
                <w:rFonts w:ascii="Times New Roman" w:hAnsi="Times New Roman"/>
                <w:sz w:val="24"/>
                <w:szCs w:val="24"/>
              </w:rPr>
              <w:t>-навыками выбора методов проф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и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лактики и лечения</w:t>
            </w:r>
          </w:p>
          <w:p w:rsidR="003E2F04" w:rsidRPr="007A134F" w:rsidRDefault="003E2F04" w:rsidP="007A134F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 xml:space="preserve">нежелательных эффектов </w:t>
            </w:r>
            <w:r>
              <w:rPr>
                <w:rFonts w:ascii="Times New Roman" w:hAnsi="Times New Roman"/>
                <w:sz w:val="24"/>
                <w:szCs w:val="24"/>
              </w:rPr>
              <w:t>ЛС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2F04" w:rsidRPr="007A134F" w:rsidRDefault="003E2F04" w:rsidP="007A134F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7A134F">
              <w:rPr>
                <w:rFonts w:ascii="Times New Roman" w:hAnsi="Times New Roman"/>
                <w:sz w:val="24"/>
                <w:szCs w:val="24"/>
              </w:rPr>
              <w:t>-навыкам выбора фармакотерапии с учетом данных фармакоэконом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и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ческих исследов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а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1302" w:type="dxa"/>
          </w:tcPr>
          <w:p w:rsidR="003E2F04" w:rsidRPr="007A134F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34F">
              <w:rPr>
                <w:rFonts w:ascii="Times New Roman" w:hAnsi="Times New Roman"/>
                <w:sz w:val="24"/>
                <w:szCs w:val="24"/>
              </w:rPr>
              <w:t>тестовые задания, конт</w:t>
            </w:r>
          </w:p>
          <w:p w:rsidR="003E2F04" w:rsidRPr="007A134F" w:rsidRDefault="003E2F04" w:rsidP="00642A2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34F">
              <w:rPr>
                <w:rFonts w:ascii="Times New Roman" w:hAnsi="Times New Roman"/>
                <w:sz w:val="24"/>
                <w:szCs w:val="24"/>
              </w:rPr>
              <w:t>рольные вопросы, ситуацио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н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ные задачи, рефераты.</w:t>
            </w:r>
          </w:p>
        </w:tc>
      </w:tr>
      <w:tr w:rsidR="003E2F04" w:rsidRPr="007A134F" w:rsidTr="007A134F">
        <w:trPr>
          <w:trHeight w:val="340"/>
        </w:trPr>
        <w:tc>
          <w:tcPr>
            <w:tcW w:w="364" w:type="dxa"/>
          </w:tcPr>
          <w:p w:rsidR="003E2F04" w:rsidRPr="007A134F" w:rsidRDefault="003E2F04" w:rsidP="00913503">
            <w:pPr>
              <w:widowControl w:val="0"/>
              <w:numPr>
                <w:ilvl w:val="0"/>
                <w:numId w:val="10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3E2F04" w:rsidRPr="007A134F" w:rsidRDefault="003E2F04" w:rsidP="0064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34F">
              <w:rPr>
                <w:rFonts w:ascii="Times New Roman" w:hAnsi="Times New Roman"/>
                <w:sz w:val="24"/>
                <w:szCs w:val="24"/>
              </w:rPr>
              <w:t>готовность к пр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и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менению приро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д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ных лечебных фа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к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торов, лекарстве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н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ной, немедикаме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н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тозной терапии и других методов у пациентов, ну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ж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дающихся в мед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и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цинской реабил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и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тации и санаторно-курортном лечении (ПК-8)</w:t>
            </w:r>
          </w:p>
        </w:tc>
        <w:tc>
          <w:tcPr>
            <w:tcW w:w="2126" w:type="dxa"/>
          </w:tcPr>
          <w:p w:rsidR="003E2F04" w:rsidRPr="007A134F" w:rsidRDefault="003E2F04" w:rsidP="007A134F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7A134F">
              <w:rPr>
                <w:rFonts w:ascii="Times New Roman" w:hAnsi="Times New Roman"/>
                <w:sz w:val="24"/>
                <w:szCs w:val="24"/>
              </w:rPr>
              <w:t>-показания, прот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и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вопоказания и с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о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временные  во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з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можности испол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ь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зования, лекарс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т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венной терапии у пациентов, ну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ж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дающихся в мед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и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цинской реабил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и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тации и санато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р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но-курортном л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е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 xml:space="preserve">чении.  </w:t>
            </w:r>
          </w:p>
        </w:tc>
        <w:tc>
          <w:tcPr>
            <w:tcW w:w="2268" w:type="dxa"/>
          </w:tcPr>
          <w:p w:rsidR="003E2F04" w:rsidRPr="007A134F" w:rsidRDefault="003E2F04" w:rsidP="007A134F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7A134F">
              <w:rPr>
                <w:rFonts w:ascii="Times New Roman" w:hAnsi="Times New Roman"/>
                <w:sz w:val="24"/>
                <w:szCs w:val="24"/>
              </w:rPr>
              <w:t>-осуществлять фа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р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макологическое л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е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чение в процессе медицинской ре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а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билитации и сан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а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 xml:space="preserve">торно-курортного лечения </w:t>
            </w:r>
          </w:p>
        </w:tc>
        <w:tc>
          <w:tcPr>
            <w:tcW w:w="2127" w:type="dxa"/>
          </w:tcPr>
          <w:p w:rsidR="003E2F04" w:rsidRPr="007A134F" w:rsidRDefault="003E2F04" w:rsidP="007A134F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7A134F">
              <w:rPr>
                <w:rFonts w:ascii="Times New Roman" w:hAnsi="Times New Roman"/>
                <w:sz w:val="24"/>
                <w:szCs w:val="24"/>
              </w:rPr>
              <w:t>-методологией и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с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пользования фа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р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макотерапии в м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е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дицинской реаб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и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литаци и санато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р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но-курортном л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е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чении</w:t>
            </w:r>
          </w:p>
          <w:p w:rsidR="003E2F04" w:rsidRPr="007A134F" w:rsidRDefault="003E2F04" w:rsidP="007A134F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3E2F04" w:rsidRPr="007A134F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34F">
              <w:rPr>
                <w:rFonts w:ascii="Times New Roman" w:hAnsi="Times New Roman"/>
                <w:sz w:val="24"/>
                <w:szCs w:val="24"/>
              </w:rPr>
              <w:t>тестовые задания, конт</w:t>
            </w:r>
          </w:p>
          <w:p w:rsidR="003E2F04" w:rsidRPr="007A134F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34F">
              <w:rPr>
                <w:rFonts w:ascii="Times New Roman" w:hAnsi="Times New Roman"/>
                <w:sz w:val="24"/>
                <w:szCs w:val="24"/>
              </w:rPr>
              <w:t>рольные вопросы, ситуацио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н</w:t>
            </w:r>
            <w:r w:rsidRPr="007A134F">
              <w:rPr>
                <w:rFonts w:ascii="Times New Roman" w:hAnsi="Times New Roman"/>
                <w:sz w:val="24"/>
                <w:szCs w:val="24"/>
              </w:rPr>
              <w:t>ные задачи, рефераты.</w:t>
            </w:r>
          </w:p>
        </w:tc>
      </w:tr>
    </w:tbl>
    <w:p w:rsidR="003E2F04" w:rsidRPr="007C5D97" w:rsidRDefault="003E2F04" w:rsidP="007C5D97">
      <w:pPr>
        <w:pStyle w:val="10"/>
        <w:shd w:val="clear" w:color="auto" w:fill="auto"/>
        <w:spacing w:before="0" w:line="240" w:lineRule="auto"/>
        <w:ind w:left="709" w:firstLine="0"/>
        <w:jc w:val="both"/>
        <w:outlineLvl w:val="9"/>
        <w:rPr>
          <w:sz w:val="24"/>
          <w:szCs w:val="24"/>
        </w:rPr>
      </w:pPr>
    </w:p>
    <w:p w:rsidR="003E2F04" w:rsidRPr="002F7F20" w:rsidRDefault="003E2F04" w:rsidP="007C5D97">
      <w:pPr>
        <w:pStyle w:val="10"/>
        <w:numPr>
          <w:ilvl w:val="0"/>
          <w:numId w:val="11"/>
        </w:numPr>
        <w:shd w:val="clear" w:color="auto" w:fill="auto"/>
        <w:spacing w:before="0" w:line="240" w:lineRule="auto"/>
        <w:jc w:val="both"/>
        <w:outlineLvl w:val="9"/>
        <w:rPr>
          <w:sz w:val="24"/>
          <w:szCs w:val="24"/>
        </w:rPr>
      </w:pPr>
      <w:r w:rsidRPr="002F7F20">
        <w:rPr>
          <w:color w:val="000000"/>
          <w:sz w:val="24"/>
          <w:szCs w:val="24"/>
        </w:rPr>
        <w:t>Место учебной дисциплины «</w:t>
      </w:r>
      <w:r>
        <w:rPr>
          <w:color w:val="000000"/>
          <w:sz w:val="24"/>
          <w:szCs w:val="24"/>
        </w:rPr>
        <w:t>Частные вопросы клинической фармакологии</w:t>
      </w:r>
      <w:r w:rsidRPr="002F7F20">
        <w:rPr>
          <w:color w:val="000000"/>
          <w:sz w:val="24"/>
          <w:szCs w:val="24"/>
        </w:rPr>
        <w:t>» в стру</w:t>
      </w:r>
      <w:r w:rsidRPr="002F7F20">
        <w:rPr>
          <w:color w:val="000000"/>
          <w:sz w:val="24"/>
          <w:szCs w:val="24"/>
        </w:rPr>
        <w:t>к</w:t>
      </w:r>
      <w:r w:rsidRPr="002F7F20">
        <w:rPr>
          <w:color w:val="000000"/>
          <w:sz w:val="24"/>
          <w:szCs w:val="24"/>
        </w:rPr>
        <w:t>туре О</w:t>
      </w:r>
      <w:r>
        <w:rPr>
          <w:color w:val="000000"/>
          <w:sz w:val="24"/>
          <w:szCs w:val="24"/>
        </w:rPr>
        <w:t>П</w:t>
      </w:r>
      <w:r w:rsidRPr="002F7F20">
        <w:rPr>
          <w:color w:val="000000"/>
          <w:sz w:val="24"/>
          <w:szCs w:val="24"/>
        </w:rPr>
        <w:t>ОП университета</w:t>
      </w:r>
    </w:p>
    <w:p w:rsidR="003E2F04" w:rsidRPr="007C5D97" w:rsidRDefault="003E2F04" w:rsidP="007C5D97">
      <w:pPr>
        <w:pStyle w:val="10"/>
        <w:shd w:val="clear" w:color="auto" w:fill="auto"/>
        <w:spacing w:before="0" w:line="240" w:lineRule="auto"/>
        <w:ind w:left="426" w:firstLine="283"/>
        <w:jc w:val="both"/>
        <w:outlineLvl w:val="9"/>
        <w:rPr>
          <w:b w:val="0"/>
          <w:sz w:val="24"/>
          <w:szCs w:val="24"/>
        </w:rPr>
      </w:pPr>
      <w:r w:rsidRPr="00F8398B">
        <w:rPr>
          <w:b w:val="0"/>
          <w:color w:val="000000"/>
          <w:sz w:val="24"/>
          <w:szCs w:val="24"/>
        </w:rPr>
        <w:t xml:space="preserve">Учебная </w:t>
      </w:r>
      <w:r w:rsidRPr="00725027">
        <w:rPr>
          <w:b w:val="0"/>
          <w:color w:val="000000"/>
          <w:sz w:val="24"/>
          <w:szCs w:val="24"/>
        </w:rPr>
        <w:t>дисциплина «Частные вопросы клинической фармакологии» Б1.Б.1 относится к базовой части дисциплины (модуля) Б1, является обязательной для изучения</w:t>
      </w:r>
    </w:p>
    <w:p w:rsidR="003E2F04" w:rsidRPr="00F8398B" w:rsidRDefault="003E2F04" w:rsidP="007C5D97">
      <w:pPr>
        <w:pStyle w:val="10"/>
        <w:shd w:val="clear" w:color="auto" w:fill="auto"/>
        <w:spacing w:before="0" w:line="240" w:lineRule="auto"/>
        <w:ind w:left="426" w:firstLine="283"/>
        <w:jc w:val="both"/>
        <w:outlineLvl w:val="9"/>
        <w:rPr>
          <w:sz w:val="24"/>
          <w:szCs w:val="24"/>
        </w:rPr>
      </w:pPr>
    </w:p>
    <w:p w:rsidR="003E2F04" w:rsidRPr="004C1FF1" w:rsidRDefault="003E2F04" w:rsidP="007C5D97">
      <w:pPr>
        <w:pStyle w:val="a"/>
        <w:numPr>
          <w:ilvl w:val="0"/>
          <w:numId w:val="11"/>
        </w:numPr>
        <w:spacing w:line="240" w:lineRule="auto"/>
        <w:rPr>
          <w:b/>
        </w:rPr>
      </w:pPr>
      <w:r w:rsidRPr="004C1FF1">
        <w:rPr>
          <w:b/>
        </w:rPr>
        <w:t>Общая трудоемкость дисциплины:</w:t>
      </w:r>
    </w:p>
    <w:p w:rsidR="003E2F04" w:rsidRDefault="003E2F04" w:rsidP="007C5D97">
      <w:pPr>
        <w:pStyle w:val="a"/>
        <w:tabs>
          <w:tab w:val="clear" w:pos="756"/>
        </w:tabs>
        <w:spacing w:line="240" w:lineRule="auto"/>
        <w:ind w:left="0" w:firstLine="709"/>
      </w:pPr>
      <w:r>
        <w:t>28</w:t>
      </w:r>
      <w:r w:rsidRPr="00C57E98">
        <w:t xml:space="preserve"> зачетны</w:t>
      </w:r>
      <w:r>
        <w:t>х</w:t>
      </w:r>
      <w:r w:rsidRPr="00C57E98">
        <w:t xml:space="preserve"> единиц </w:t>
      </w:r>
      <w:r>
        <w:t>(1008</w:t>
      </w:r>
      <w:r w:rsidRPr="00C57E98">
        <w:t xml:space="preserve"> час</w:t>
      </w:r>
      <w:r>
        <w:t>ов)</w:t>
      </w:r>
    </w:p>
    <w:p w:rsidR="003E2F04" w:rsidRDefault="003E2F04" w:rsidP="007C5D97">
      <w:pPr>
        <w:pStyle w:val="a"/>
        <w:tabs>
          <w:tab w:val="clear" w:pos="756"/>
        </w:tabs>
        <w:spacing w:line="240" w:lineRule="auto"/>
        <w:ind w:left="0" w:firstLine="709"/>
      </w:pPr>
    </w:p>
    <w:p w:rsidR="003E2F04" w:rsidRPr="00F10606" w:rsidRDefault="003E2F04" w:rsidP="007C5D9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0606">
        <w:rPr>
          <w:rFonts w:ascii="Times New Roman" w:hAnsi="Times New Roman"/>
          <w:b/>
          <w:sz w:val="24"/>
          <w:szCs w:val="24"/>
        </w:rPr>
        <w:t>Содержание и структура дисциплины: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12"/>
        <w:gridCol w:w="1276"/>
        <w:gridCol w:w="1922"/>
        <w:gridCol w:w="6520"/>
      </w:tblGrid>
      <w:tr w:rsidR="003E2F04" w:rsidRPr="00985EC1" w:rsidTr="00263F80">
        <w:trPr>
          <w:jc w:val="center"/>
        </w:trPr>
        <w:tc>
          <w:tcPr>
            <w:tcW w:w="312" w:type="dxa"/>
            <w:vAlign w:val="center"/>
          </w:tcPr>
          <w:p w:rsidR="003E2F04" w:rsidRPr="00985EC1" w:rsidRDefault="003E2F04" w:rsidP="00642A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85EC1">
              <w:rPr>
                <w:rFonts w:ascii="Times New Roman" w:hAnsi="Times New Roman"/>
                <w:b/>
                <w:bCs/>
              </w:rPr>
              <w:t>п/№</w:t>
            </w:r>
          </w:p>
        </w:tc>
        <w:tc>
          <w:tcPr>
            <w:tcW w:w="1276" w:type="dxa"/>
            <w:vAlign w:val="center"/>
          </w:tcPr>
          <w:p w:rsidR="003E2F04" w:rsidRPr="00985EC1" w:rsidRDefault="003E2F04" w:rsidP="00642A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5EC1">
              <w:rPr>
                <w:rFonts w:ascii="Times New Roman" w:hAnsi="Times New Roman"/>
                <w:b/>
              </w:rPr>
              <w:t>№ комп</w:t>
            </w:r>
            <w:r w:rsidRPr="00985EC1">
              <w:rPr>
                <w:rFonts w:ascii="Times New Roman" w:hAnsi="Times New Roman"/>
                <w:b/>
              </w:rPr>
              <w:t>е</w:t>
            </w:r>
            <w:r w:rsidRPr="00985EC1">
              <w:rPr>
                <w:rFonts w:ascii="Times New Roman" w:hAnsi="Times New Roman"/>
                <w:b/>
              </w:rPr>
              <w:t>тенции</w:t>
            </w:r>
          </w:p>
        </w:tc>
        <w:tc>
          <w:tcPr>
            <w:tcW w:w="1922" w:type="dxa"/>
            <w:vAlign w:val="center"/>
          </w:tcPr>
          <w:p w:rsidR="003E2F04" w:rsidRDefault="003E2F04" w:rsidP="00642A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85EC1">
              <w:rPr>
                <w:rFonts w:ascii="Times New Roman" w:hAnsi="Times New Roman"/>
                <w:b/>
                <w:bCs/>
              </w:rPr>
              <w:t xml:space="preserve">Наименование </w:t>
            </w:r>
          </w:p>
          <w:p w:rsidR="003E2F04" w:rsidRDefault="003E2F04" w:rsidP="00642A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85EC1">
              <w:rPr>
                <w:rFonts w:ascii="Times New Roman" w:hAnsi="Times New Roman"/>
                <w:b/>
                <w:bCs/>
              </w:rPr>
              <w:t xml:space="preserve">раздела учебной </w:t>
            </w:r>
          </w:p>
          <w:p w:rsidR="003E2F04" w:rsidRPr="00985EC1" w:rsidRDefault="003E2F04" w:rsidP="00642A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85EC1">
              <w:rPr>
                <w:rFonts w:ascii="Times New Roman" w:hAnsi="Times New Roman"/>
                <w:b/>
                <w:bCs/>
              </w:rPr>
              <w:t>дисциплины</w:t>
            </w:r>
          </w:p>
          <w:p w:rsidR="003E2F04" w:rsidRPr="00985EC1" w:rsidRDefault="003E2F04" w:rsidP="00642A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85EC1">
              <w:rPr>
                <w:rFonts w:ascii="Times New Roman" w:hAnsi="Times New Roman"/>
                <w:b/>
                <w:bCs/>
              </w:rPr>
              <w:t>(модуля)</w:t>
            </w:r>
          </w:p>
        </w:tc>
        <w:tc>
          <w:tcPr>
            <w:tcW w:w="6520" w:type="dxa"/>
            <w:vAlign w:val="center"/>
          </w:tcPr>
          <w:p w:rsidR="003E2F04" w:rsidRDefault="003E2F04" w:rsidP="00642A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5EC1">
              <w:rPr>
                <w:rFonts w:ascii="Times New Roman" w:hAnsi="Times New Roman"/>
                <w:b/>
              </w:rPr>
              <w:t>Содержание раздела в дидактических единицах</w:t>
            </w:r>
          </w:p>
          <w:p w:rsidR="003E2F04" w:rsidRPr="00985EC1" w:rsidRDefault="003E2F04" w:rsidP="00642A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5EC1">
              <w:rPr>
                <w:rFonts w:ascii="Times New Roman" w:hAnsi="Times New Roman"/>
                <w:b/>
              </w:rPr>
              <w:t xml:space="preserve"> (темы разделов, модульные единицы)</w:t>
            </w:r>
          </w:p>
        </w:tc>
      </w:tr>
    </w:tbl>
    <w:p w:rsidR="003E2F04" w:rsidRPr="00263F80" w:rsidRDefault="003E2F04" w:rsidP="00263F80">
      <w:pPr>
        <w:spacing w:after="0" w:line="120" w:lineRule="auto"/>
        <w:rPr>
          <w:sz w:val="2"/>
        </w:rPr>
      </w:pP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12"/>
        <w:gridCol w:w="1276"/>
        <w:gridCol w:w="1922"/>
        <w:gridCol w:w="6520"/>
      </w:tblGrid>
      <w:tr w:rsidR="003E2F04" w:rsidRPr="00985EC1" w:rsidTr="00263F80">
        <w:trPr>
          <w:tblHeader/>
          <w:jc w:val="center"/>
        </w:trPr>
        <w:tc>
          <w:tcPr>
            <w:tcW w:w="312" w:type="dxa"/>
            <w:vAlign w:val="center"/>
          </w:tcPr>
          <w:p w:rsidR="003E2F04" w:rsidRPr="00985EC1" w:rsidRDefault="003E2F04" w:rsidP="00642A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3E2F04" w:rsidRPr="00985EC1" w:rsidRDefault="003E2F04" w:rsidP="00642A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922" w:type="dxa"/>
            <w:vAlign w:val="center"/>
          </w:tcPr>
          <w:p w:rsidR="003E2F04" w:rsidRPr="00985EC1" w:rsidRDefault="003E2F04" w:rsidP="00642A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6520" w:type="dxa"/>
            <w:vAlign w:val="center"/>
          </w:tcPr>
          <w:p w:rsidR="003E2F04" w:rsidRPr="00985EC1" w:rsidRDefault="003E2F04" w:rsidP="00642A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3E2F04" w:rsidRPr="00985EC1" w:rsidTr="00263F80">
        <w:trPr>
          <w:jc w:val="center"/>
        </w:trPr>
        <w:tc>
          <w:tcPr>
            <w:tcW w:w="312" w:type="dxa"/>
          </w:tcPr>
          <w:p w:rsidR="003E2F04" w:rsidRPr="00985EC1" w:rsidRDefault="003E2F04" w:rsidP="00642A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EC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3E2F04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УК-1,</w:t>
            </w:r>
          </w:p>
          <w:p w:rsidR="003E2F04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УК-2,</w:t>
            </w:r>
          </w:p>
          <w:p w:rsidR="003E2F04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УК-3</w:t>
            </w:r>
          </w:p>
          <w:p w:rsidR="003E2F04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ПК-5</w:t>
            </w:r>
          </w:p>
          <w:p w:rsidR="003E2F04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ПК-6</w:t>
            </w:r>
          </w:p>
          <w:p w:rsidR="003E2F04" w:rsidRPr="00985EC1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ПК-8</w:t>
            </w:r>
          </w:p>
        </w:tc>
        <w:tc>
          <w:tcPr>
            <w:tcW w:w="1922" w:type="dxa"/>
          </w:tcPr>
          <w:p w:rsidR="003E2F04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 xml:space="preserve">Раздел 1. </w:t>
            </w:r>
          </w:p>
          <w:p w:rsidR="003E2F04" w:rsidRPr="00985EC1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Клиническая фармакология лекарственных средств,</w:t>
            </w:r>
          </w:p>
          <w:p w:rsidR="003E2F04" w:rsidRPr="00985EC1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 xml:space="preserve"> применяемых при заболеваниях органов дыхания</w:t>
            </w:r>
          </w:p>
        </w:tc>
        <w:tc>
          <w:tcPr>
            <w:tcW w:w="6520" w:type="dxa"/>
            <w:vAlign w:val="center"/>
          </w:tcPr>
          <w:p w:rsidR="003E2F04" w:rsidRPr="00985EC1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Клиническая фармакология средств, влияющих на бронхиал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ь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ную проходимость. Стандарты МЗ РФ, протоколы, рекоме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н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дации общества пульмонологов по индивидуализации фарм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а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котерапии бронхолегочной патологии. Принципы купиров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а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ния приступа бронхиальной астмы и назначения лекарстве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н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ных средств для базисной терапии. Принципы купирования приступа бронхиальной астмы и назначения лекарственных средств для базисной терапии. Клиническая фармакология противокашлевых, отхаркивающих и муколитических лека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р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 xml:space="preserve">ственных </w:t>
            </w:r>
            <w:r w:rsidRPr="0060533E">
              <w:rPr>
                <w:rFonts w:ascii="Times New Roman" w:hAnsi="Times New Roman"/>
                <w:sz w:val="24"/>
                <w:szCs w:val="24"/>
              </w:rPr>
              <w:t>4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средств. Взаимодействие бронхилитиков, мукол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и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тиков с глюкокортикоидами, иммуномодуляторами, антиба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к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териальными и антигистаминными лекарственными средств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а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ми. Особенности применения бронхилитиков, муколитиков при различных бронхолегочных заболеваниях. Способы до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с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тавки ингаляционных лекарственных средств. Фармакокин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е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 xml:space="preserve">тический и фармакодинамический мониторинг лекарственных средств, используемых в пульмонологии. </w:t>
            </w:r>
          </w:p>
        </w:tc>
      </w:tr>
      <w:tr w:rsidR="003E2F04" w:rsidRPr="00985EC1" w:rsidTr="00263F80">
        <w:trPr>
          <w:jc w:val="center"/>
        </w:trPr>
        <w:tc>
          <w:tcPr>
            <w:tcW w:w="312" w:type="dxa"/>
          </w:tcPr>
          <w:p w:rsidR="003E2F04" w:rsidRPr="00985EC1" w:rsidRDefault="003E2F04" w:rsidP="00642A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EC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E2F04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УК-1,</w:t>
            </w:r>
          </w:p>
          <w:p w:rsidR="003E2F04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УК-2,</w:t>
            </w:r>
          </w:p>
          <w:p w:rsidR="003E2F04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УК-3</w:t>
            </w:r>
          </w:p>
          <w:p w:rsidR="003E2F04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ПК-5</w:t>
            </w:r>
          </w:p>
          <w:p w:rsidR="003E2F04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ПК-6</w:t>
            </w:r>
          </w:p>
          <w:p w:rsidR="003E2F04" w:rsidRPr="00985EC1" w:rsidRDefault="003E2F04" w:rsidP="00642A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ПК-8</w:t>
            </w:r>
          </w:p>
        </w:tc>
        <w:tc>
          <w:tcPr>
            <w:tcW w:w="1922" w:type="dxa"/>
          </w:tcPr>
          <w:p w:rsidR="003E2F04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 xml:space="preserve">Раздел 2. </w:t>
            </w:r>
          </w:p>
          <w:p w:rsidR="003E2F04" w:rsidRPr="00985EC1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 xml:space="preserve">Клиническая фармакология лекарственных средств, </w:t>
            </w:r>
          </w:p>
          <w:p w:rsidR="003E2F04" w:rsidRPr="00985EC1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применяемых при заболеваниях сердечно-сосудистой си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с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6520" w:type="dxa"/>
            <w:vAlign w:val="center"/>
          </w:tcPr>
          <w:p w:rsidR="003E2F04" w:rsidRPr="00985EC1" w:rsidRDefault="003E2F04" w:rsidP="00642A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Стандарты МЗ РФ, протоколы, рекомендации ВНОК по инд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и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видуализации фармакотерапии сердечно-сосудистых забол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е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ваний. Клиническая фармакология бета-адреноблокато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ров. Клиническая фармакология ингибиторов АПФ. Клиническая фармакология блокаторов рецепторов к ангиотензину 2. Кл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и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ническая фармакология альфа-адреноблокаторов. Клинич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е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ская фармакология агонистов центральных адренергических систем. Клиническая фармакология диуретиков. Клиническая фармакология блокатора ренина. Клиническая фармакология лекарственных средств с положительным инотропным эффе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к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том. Клиническая фармакология липидснижающих ЛС</w:t>
            </w:r>
            <w:r>
              <w:rPr>
                <w:rFonts w:ascii="Times New Roman" w:hAnsi="Times New Roman"/>
                <w:sz w:val="24"/>
                <w:szCs w:val="24"/>
              </w:rPr>
              <w:t>ЛС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, применяющиеся с целью лечения гипотензивных состояний. Стандарты МЗ РФ, протоколы, рекомендации ВНОК по инд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и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видуализации фармакотерапии сердечно-сосудистых забол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е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ваний при беременности. Фармакотерапия сочетанной кард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и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альной патологии. Лекарственные средства различных клин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и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ко-фармакологических групп с негативным кардиотропным побочным эффектом. Стандарты МЗ РФ, протоколы, рекоме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н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дации ВНОК по индивидуализации фармакотерапии серде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ч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но-сосудистых заболеваний при нарушениях функции п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о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 xml:space="preserve">чек </w:t>
            </w:r>
          </w:p>
        </w:tc>
      </w:tr>
      <w:tr w:rsidR="003E2F04" w:rsidRPr="00985EC1" w:rsidTr="00263F80">
        <w:trPr>
          <w:jc w:val="center"/>
        </w:trPr>
        <w:tc>
          <w:tcPr>
            <w:tcW w:w="312" w:type="dxa"/>
          </w:tcPr>
          <w:p w:rsidR="003E2F04" w:rsidRPr="00985EC1" w:rsidRDefault="003E2F04" w:rsidP="00642A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EC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E2F04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УК-1,</w:t>
            </w:r>
          </w:p>
          <w:p w:rsidR="003E2F04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УК-2,</w:t>
            </w:r>
          </w:p>
          <w:p w:rsidR="003E2F04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УК-3</w:t>
            </w:r>
          </w:p>
          <w:p w:rsidR="003E2F04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ПК-5</w:t>
            </w:r>
          </w:p>
          <w:p w:rsidR="003E2F04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ПК-6</w:t>
            </w:r>
          </w:p>
          <w:p w:rsidR="003E2F04" w:rsidRPr="00985EC1" w:rsidRDefault="003E2F04" w:rsidP="00642A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ПК-8</w:t>
            </w:r>
          </w:p>
        </w:tc>
        <w:tc>
          <w:tcPr>
            <w:tcW w:w="1922" w:type="dxa"/>
          </w:tcPr>
          <w:p w:rsidR="003E2F04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 xml:space="preserve">Раздел 3. </w:t>
            </w:r>
          </w:p>
          <w:p w:rsidR="003E2F04" w:rsidRPr="00985EC1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Клиническая фармакология антибиотиков</w:t>
            </w:r>
          </w:p>
        </w:tc>
        <w:tc>
          <w:tcPr>
            <w:tcW w:w="6520" w:type="dxa"/>
          </w:tcPr>
          <w:p w:rsidR="003E2F04" w:rsidRPr="00985EC1" w:rsidRDefault="003E2F04" w:rsidP="00642A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Вопросы дифференциальной диагностики бактериальной и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н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фекции, отработка навыка интерпретации антибиотикогра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м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мы. Принципы рациональной антибиотикотерапии и антиби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о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тикопрофилактики. Контроль эффективности и безопасности антибактериальных лекарственных средств Микробиологич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е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ский мониторинг в ЛПУ. Клиническая фармакология фторх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и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нолонов. Клиническая фармакология пеницилинов. Клинич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е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ская фармакология цефалоспоринов. Клиническая фармакол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о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гия тетрациклинов и карбапенемов. Клиническая фармакол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о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гия макролидов. Клиническая фармакология противогрибк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о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вых лекарственных средств. Клиническая фармакология пр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о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тивогельминтных ЛС. Клиническая фармакология против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о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протозойных лекарственных средств. Клиническая фармак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о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логия антивирусных лекарственных средств. Взаимодействие антибиотиков с ЛС других клинико-фармакологических групп. Особенности назначения антибиотиков в гинекологии. Особенности назначения антибиотиков в отоларингологии. Особенности назначения антибиотиков при заболеваниях верхних дыхательных путей. Особенности назначения ант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и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биотиков при заболеваниях печени. Особенности назначения антибиотиков при заболеваниях почек. Особенности назнач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е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ния антибиотиков в гастроэнтерологии. Особенности назнач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е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ния антибиотиков при инфекционных заболеваниях. Клинич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е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ская фармакология противотуберкулезных лекарстве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н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ных средств. Особенности назначения антибиотиков при заболев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а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ниях кожи. Топические антибактериальных средства. Закон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о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мерности распространения устойчивых форм микрооргани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з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мов. Способы их преодоления и предотвращения. Роль эп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и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дконтроля, микробиологический мониторинг в ЛПУ. Сп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о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собы лечения инфекций, вызванных полирезистентной фл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о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рой</w:t>
            </w:r>
          </w:p>
        </w:tc>
      </w:tr>
      <w:tr w:rsidR="003E2F04" w:rsidRPr="00985EC1" w:rsidTr="00263F80">
        <w:trPr>
          <w:jc w:val="center"/>
        </w:trPr>
        <w:tc>
          <w:tcPr>
            <w:tcW w:w="312" w:type="dxa"/>
          </w:tcPr>
          <w:p w:rsidR="003E2F04" w:rsidRPr="00985EC1" w:rsidRDefault="003E2F04" w:rsidP="00642A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EC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E2F04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УК-1,</w:t>
            </w:r>
          </w:p>
          <w:p w:rsidR="003E2F04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УК-2,</w:t>
            </w:r>
          </w:p>
          <w:p w:rsidR="003E2F04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УК-3</w:t>
            </w:r>
          </w:p>
          <w:p w:rsidR="003E2F04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ПК-5</w:t>
            </w:r>
          </w:p>
          <w:p w:rsidR="003E2F04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ПК-6</w:t>
            </w:r>
          </w:p>
          <w:p w:rsidR="003E2F04" w:rsidRPr="00985EC1" w:rsidRDefault="003E2F04" w:rsidP="00642A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ПК-8</w:t>
            </w:r>
          </w:p>
        </w:tc>
        <w:tc>
          <w:tcPr>
            <w:tcW w:w="1922" w:type="dxa"/>
          </w:tcPr>
          <w:p w:rsidR="003E2F04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 xml:space="preserve">Раздел 4. </w:t>
            </w:r>
          </w:p>
          <w:p w:rsidR="003E2F04" w:rsidRPr="00985EC1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Клиническая фармакология лекарственных средств, прим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е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няемых при ре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в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матических заб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о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леваниях и о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с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теопорозе</w:t>
            </w:r>
          </w:p>
        </w:tc>
        <w:tc>
          <w:tcPr>
            <w:tcW w:w="6520" w:type="dxa"/>
          </w:tcPr>
          <w:p w:rsidR="003E2F04" w:rsidRPr="00985EC1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Клиническая фармакология лекарственных средств, прим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е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няющихся при ревматических заболеваниях. Клиническая фармакология лекарственных средств, применяющихся при остеопорозе. Клиническая фармакология лекарственных средств для базисной терапии ревматоидного артрита: преп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а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раты, особенности назначения, побочные эффекты. Клинич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е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ская фармакология цитостатиков и иммунодепрессантов. Клиническая фармакология хондропротекторов и препаратов гиалуроновой кислоты. Клиническая фармакология хондр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о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протекторов и препаратов гиалуроновой кислоты. Клинич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е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ская фармакология средств, угнетающих резорбцию кости. Клиническая фармакология средств, угнетающих резорбцию кости. Клиническая фармакология средств, стимулирующих костеобразование. Клиническая фармакология системных глюкокортикостроидов, механизм действия, фармакологич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е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ские эффекты, показания к назначению, особенности режима дозирования (хронобиологический ритм назначения), побо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ч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ное действие, показания к назначению. Понятие об эквив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а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лентных дозах. Глюкокортикостроиды для внутрисуставного введения: препараты, показания для применения, принципы введения, побочные эффекты.</w:t>
            </w:r>
          </w:p>
        </w:tc>
      </w:tr>
      <w:tr w:rsidR="003E2F04" w:rsidRPr="00985EC1" w:rsidTr="00263F80">
        <w:trPr>
          <w:jc w:val="center"/>
        </w:trPr>
        <w:tc>
          <w:tcPr>
            <w:tcW w:w="312" w:type="dxa"/>
          </w:tcPr>
          <w:p w:rsidR="003E2F04" w:rsidRPr="00985EC1" w:rsidRDefault="003E2F04" w:rsidP="00642A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EC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E2F04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УК-1,</w:t>
            </w:r>
          </w:p>
          <w:p w:rsidR="003E2F04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УК-2,</w:t>
            </w:r>
          </w:p>
          <w:p w:rsidR="003E2F04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УК-3</w:t>
            </w:r>
          </w:p>
          <w:p w:rsidR="003E2F04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ПК-5</w:t>
            </w:r>
          </w:p>
          <w:p w:rsidR="003E2F04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ПК-6</w:t>
            </w:r>
          </w:p>
          <w:p w:rsidR="003E2F04" w:rsidRPr="00985EC1" w:rsidRDefault="003E2F04" w:rsidP="00642A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ПК-8</w:t>
            </w:r>
          </w:p>
        </w:tc>
        <w:tc>
          <w:tcPr>
            <w:tcW w:w="1922" w:type="dxa"/>
          </w:tcPr>
          <w:p w:rsidR="003E2F04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 xml:space="preserve">Раздел 5. </w:t>
            </w:r>
          </w:p>
          <w:p w:rsidR="003E2F04" w:rsidRPr="00985EC1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Фармакотерапия болевого синдр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о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ма</w:t>
            </w:r>
          </w:p>
        </w:tc>
        <w:tc>
          <w:tcPr>
            <w:tcW w:w="6520" w:type="dxa"/>
          </w:tcPr>
          <w:p w:rsidR="003E2F04" w:rsidRPr="00985EC1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Стандарты МЗ РФ, протоколы, рекомендации по лечению и профилактике головной боли, неспецифической боли в спине. Наркотические анальгетики. Стандарты МЗ РФ, протоколы, рекомендации по лечению болевого синдрома в онкологии. Особенности применения при фармакотерапии болевого си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н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дрома лекарственных средств из различных клинико-фармакологических групп (нитраты, спазмолитики, антисе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к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реторные ЛС). Механизмы возникновения болевого синдрома, виды боли и точки приложения лекарственных средств. Топ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и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ческое применение обезболивающих ЛС в лечении болевого синдрома. Нестероидные противовоспалительные лекарстве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н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ных средства и миорелаксанты в лечении болевого синдрома. Антидепрессанты, антиконвульсанты и селективные актив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а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торы калиевых каналов в лечении болевого синдрома в леч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е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нии болевого синдрома. Рациональные и нерациональные комбинации ЛС в фармакотерапии болевого синдрома. Вза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и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модействие анальгетических ЛС с другими клинико-фармакологическими группами</w:t>
            </w:r>
          </w:p>
        </w:tc>
      </w:tr>
      <w:tr w:rsidR="003E2F04" w:rsidRPr="00985EC1" w:rsidTr="00263F80">
        <w:trPr>
          <w:jc w:val="center"/>
        </w:trPr>
        <w:tc>
          <w:tcPr>
            <w:tcW w:w="312" w:type="dxa"/>
          </w:tcPr>
          <w:p w:rsidR="003E2F04" w:rsidRPr="00985EC1" w:rsidRDefault="003E2F04" w:rsidP="00642A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EC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E2F04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УК-1,</w:t>
            </w:r>
          </w:p>
          <w:p w:rsidR="003E2F04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УК-2,</w:t>
            </w:r>
          </w:p>
          <w:p w:rsidR="003E2F04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УК-3</w:t>
            </w:r>
          </w:p>
          <w:p w:rsidR="003E2F04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ПК-5</w:t>
            </w:r>
          </w:p>
          <w:p w:rsidR="003E2F04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ПК-6</w:t>
            </w:r>
          </w:p>
          <w:p w:rsidR="003E2F04" w:rsidRPr="00985EC1" w:rsidRDefault="003E2F04" w:rsidP="00642A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ПК-8</w:t>
            </w:r>
          </w:p>
        </w:tc>
        <w:tc>
          <w:tcPr>
            <w:tcW w:w="1922" w:type="dxa"/>
          </w:tcPr>
          <w:p w:rsidR="003E2F04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 xml:space="preserve">Раздел 6. </w:t>
            </w:r>
          </w:p>
          <w:p w:rsidR="003E2F04" w:rsidRPr="00985EC1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 xml:space="preserve">Клиническая фармакология лекарственных средств, </w:t>
            </w:r>
          </w:p>
          <w:p w:rsidR="003E2F04" w:rsidRPr="00985EC1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применяющихся при заболеваниях желудочно-кишечного тракта</w:t>
            </w:r>
          </w:p>
        </w:tc>
        <w:tc>
          <w:tcPr>
            <w:tcW w:w="6520" w:type="dxa"/>
          </w:tcPr>
          <w:p w:rsidR="003E2F04" w:rsidRPr="00985EC1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Стандарты МЗ РФ, протоколы, рекомендации по лечению г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а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строэнтерологической патологии. Фармакокинетический и фармакодинамический мониторинг лекарственных средств, используемых в гастроэнтерологии. Маастрихтский консенсус – 4 (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985EC1">
                <w:rPr>
                  <w:rFonts w:ascii="Times New Roman" w:hAnsi="Times New Roman"/>
                  <w:sz w:val="24"/>
                  <w:szCs w:val="24"/>
                </w:rPr>
                <w:t>2011 г</w:t>
              </w:r>
            </w:smartTag>
            <w:r w:rsidRPr="00985EC1">
              <w:rPr>
                <w:rFonts w:ascii="Times New Roman" w:hAnsi="Times New Roman"/>
                <w:sz w:val="24"/>
                <w:szCs w:val="24"/>
              </w:rPr>
              <w:t>.). Клиническая фармакология антисекреторных л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е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карственных средств, применяемых при заболеваниях органов пищеварения и антацидов. Клиническая фармакология лека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р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ственных средств, влияющих на тонус и моторику желудочно-кишечного тракта. Клиническая фармакология лекарственных средств, применяемых для лечения неязвенного колита. Кл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и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ническая фармакология желчегонных лекарственных средств и лекарственных средств, применяемых для лечения портал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ь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ной гипертензии. Клиническая фармакология лекарственных средств, применяемых при синдроме нарушенного всасыв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а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ния. Фармакотерапия сочетанной гастроэнтерологической п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а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тологии. Особенности применения при гастроэнтерологич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е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ской патологии лекарственных стредств из различных клин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и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ко-фармакологических групп (антибиотики, анальгетики, спазмолитики, антидепрессанты, анксиолитики). Лекарстве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н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 xml:space="preserve">ные средства различных клинико-фармакологических групп с гастротоксическим побочным эффектом. </w:t>
            </w:r>
          </w:p>
        </w:tc>
      </w:tr>
      <w:tr w:rsidR="003E2F04" w:rsidRPr="00985EC1" w:rsidTr="00263F80">
        <w:trPr>
          <w:jc w:val="center"/>
        </w:trPr>
        <w:tc>
          <w:tcPr>
            <w:tcW w:w="312" w:type="dxa"/>
          </w:tcPr>
          <w:p w:rsidR="003E2F04" w:rsidRPr="00985EC1" w:rsidRDefault="003E2F04" w:rsidP="00642A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EC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3E2F04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УК-1,</w:t>
            </w:r>
          </w:p>
          <w:p w:rsidR="003E2F04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УК-2,</w:t>
            </w:r>
          </w:p>
          <w:p w:rsidR="003E2F04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УК-3</w:t>
            </w:r>
          </w:p>
          <w:p w:rsidR="003E2F04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ПК-5</w:t>
            </w:r>
          </w:p>
          <w:p w:rsidR="003E2F04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ПК-6</w:t>
            </w:r>
          </w:p>
          <w:p w:rsidR="003E2F04" w:rsidRPr="00985EC1" w:rsidRDefault="003E2F04" w:rsidP="00642A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ПК-8</w:t>
            </w:r>
          </w:p>
        </w:tc>
        <w:tc>
          <w:tcPr>
            <w:tcW w:w="1922" w:type="dxa"/>
          </w:tcPr>
          <w:p w:rsidR="003E2F04" w:rsidRPr="00985EC1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Раздел 7. Лека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р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ственные средс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т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ва в неврологии и психиатрии</w:t>
            </w:r>
          </w:p>
        </w:tc>
        <w:tc>
          <w:tcPr>
            <w:tcW w:w="6520" w:type="dxa"/>
          </w:tcPr>
          <w:p w:rsidR="003E2F04" w:rsidRPr="00985EC1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Стандарты МЗ РФ, протоколы, рекомендации по индивиду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а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лизации фармакотерапии при патологии нервной системы. Медицинские и социальные аспекты применения психотро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п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ных ЛС. Фармакокинетический и фармакодинамический м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о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ниторинг лекарственных средств, используемых в неврологии. Фармакотерапия неотложных состояний в неврологии. Кл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и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ническая фармакология противопаркинсонических ЛС. Кл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и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ническая фармакология снотворных ЛС. Клиническая фарм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а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кология антиконвульсантов. Клиническая фармакология а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н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тидепрессантов. Клиническая фармакология транквилизат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о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ров. Клиническая фармакология психостимуляторов. Взаим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о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действие нейротропных ЛС с другими клинико-фармакологическими группами. Лекарственные средства ра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з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личных клинико-фармакологических групп с нейротоксич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е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ским побочным эффектом. Взаимодействие нейротропных л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е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карственных средств с другими клинико-фармакологическими группами. Особенности применения при неврологической п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а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тологии лекарственных стредств из различных клинико-фармакологических групп (антибиотики, статины, противов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и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русные ЛС)</w:t>
            </w:r>
          </w:p>
        </w:tc>
      </w:tr>
      <w:tr w:rsidR="003E2F04" w:rsidRPr="00985EC1" w:rsidTr="00263F80">
        <w:trPr>
          <w:jc w:val="center"/>
        </w:trPr>
        <w:tc>
          <w:tcPr>
            <w:tcW w:w="312" w:type="dxa"/>
          </w:tcPr>
          <w:p w:rsidR="003E2F04" w:rsidRPr="00985EC1" w:rsidRDefault="003E2F04" w:rsidP="00642A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EC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3E2F04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УК-1,</w:t>
            </w:r>
          </w:p>
          <w:p w:rsidR="003E2F04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УК-2,</w:t>
            </w:r>
          </w:p>
          <w:p w:rsidR="003E2F04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УК-3</w:t>
            </w:r>
          </w:p>
          <w:p w:rsidR="003E2F04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ПК-5</w:t>
            </w:r>
          </w:p>
          <w:p w:rsidR="003E2F04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ПК-6</w:t>
            </w:r>
          </w:p>
          <w:p w:rsidR="003E2F04" w:rsidRPr="00985EC1" w:rsidRDefault="003E2F04" w:rsidP="00642A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ПК-8</w:t>
            </w:r>
          </w:p>
        </w:tc>
        <w:tc>
          <w:tcPr>
            <w:tcW w:w="1922" w:type="dxa"/>
          </w:tcPr>
          <w:p w:rsidR="003E2F04" w:rsidRPr="00985EC1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Раздел 8. Клин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и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ческая фармак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о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логия лекарс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т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 xml:space="preserve">венных средств, </w:t>
            </w:r>
          </w:p>
          <w:p w:rsidR="003E2F04" w:rsidRPr="00985EC1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применяющихся при эндокринной патологии</w:t>
            </w:r>
          </w:p>
        </w:tc>
        <w:tc>
          <w:tcPr>
            <w:tcW w:w="6520" w:type="dxa"/>
          </w:tcPr>
          <w:p w:rsidR="003E2F04" w:rsidRPr="00985EC1" w:rsidRDefault="003E2F04" w:rsidP="00642A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Стандарты МЗ РФ, протоколы, рекомендации по индивиду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а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лизации фармакотерапии при патологии эндокринной сист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е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мы. Клиническая фармакология сахароснижающих лекарс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т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венных средств. Клиническая фармакология лекарственных средств, влияющих на функцию щитовидной железы, надп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о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чечников. Клиническая фармакология лекарственных средств для лечения ожирения. Клиническая фармакология лекарс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т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венных средств для лечения нейроэндокринных заболеваний. Особенности выбора, режим дозирования, оценка эффекти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в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ности и безопасности лекарственных средств для лечения нейроэндокринных заболеваний (агонисты дофаминовых р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е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цепторов, аналоги соматостатина, глюкокортикоиды и мин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е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 xml:space="preserve">ралокортикойды). </w:t>
            </w:r>
          </w:p>
        </w:tc>
      </w:tr>
      <w:tr w:rsidR="003E2F04" w:rsidRPr="00985EC1" w:rsidTr="00263F80">
        <w:trPr>
          <w:jc w:val="center"/>
        </w:trPr>
        <w:tc>
          <w:tcPr>
            <w:tcW w:w="312" w:type="dxa"/>
          </w:tcPr>
          <w:p w:rsidR="003E2F04" w:rsidRPr="00985EC1" w:rsidRDefault="003E2F04" w:rsidP="00642A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EC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3E2F04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УК-1,</w:t>
            </w:r>
          </w:p>
          <w:p w:rsidR="003E2F04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УК-2,</w:t>
            </w:r>
          </w:p>
          <w:p w:rsidR="003E2F04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УК-3</w:t>
            </w:r>
          </w:p>
          <w:p w:rsidR="003E2F04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ПК-5</w:t>
            </w:r>
          </w:p>
          <w:p w:rsidR="003E2F04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ПК-6</w:t>
            </w:r>
          </w:p>
          <w:p w:rsidR="003E2F04" w:rsidRPr="00985EC1" w:rsidRDefault="003E2F04" w:rsidP="00642A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ПК-8</w:t>
            </w:r>
          </w:p>
        </w:tc>
        <w:tc>
          <w:tcPr>
            <w:tcW w:w="1922" w:type="dxa"/>
          </w:tcPr>
          <w:p w:rsidR="003E2F04" w:rsidRPr="00985EC1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Раздел 9. Клин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и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ческая фармак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о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логия лекарс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т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 xml:space="preserve">венных средств, </w:t>
            </w:r>
          </w:p>
          <w:p w:rsidR="003E2F04" w:rsidRPr="00985EC1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применяющихся в акушерстве и гинекологии</w:t>
            </w:r>
          </w:p>
        </w:tc>
        <w:tc>
          <w:tcPr>
            <w:tcW w:w="6520" w:type="dxa"/>
          </w:tcPr>
          <w:p w:rsidR="003E2F04" w:rsidRPr="00985EC1" w:rsidRDefault="003E2F04" w:rsidP="00642A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Клиническая фармакология лекарственных средств, влия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ю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щих на тонус матки. Медикаментозная контрацепция. Мед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и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цинские и социальные аспекты. Клиническая фармакология лекарственных средств, применяющихся в лечении климакт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е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рического синдрома. Особенности применения различных клинико-фармакологических групп лекарственных средств у беременных, лактирующих.</w:t>
            </w:r>
          </w:p>
        </w:tc>
      </w:tr>
      <w:tr w:rsidR="003E2F04" w:rsidRPr="00985EC1" w:rsidTr="00263F80">
        <w:trPr>
          <w:jc w:val="center"/>
        </w:trPr>
        <w:tc>
          <w:tcPr>
            <w:tcW w:w="312" w:type="dxa"/>
          </w:tcPr>
          <w:p w:rsidR="003E2F04" w:rsidRPr="00985EC1" w:rsidRDefault="003E2F04" w:rsidP="00642A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EC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3E2F04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УК-1,</w:t>
            </w:r>
          </w:p>
          <w:p w:rsidR="003E2F04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УК-2,</w:t>
            </w:r>
          </w:p>
          <w:p w:rsidR="003E2F04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УК-3</w:t>
            </w:r>
          </w:p>
          <w:p w:rsidR="003E2F04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ПК-5</w:t>
            </w:r>
          </w:p>
          <w:p w:rsidR="003E2F04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ПК-6</w:t>
            </w:r>
          </w:p>
          <w:p w:rsidR="003E2F04" w:rsidRPr="00985EC1" w:rsidRDefault="003E2F04" w:rsidP="00642A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ПК-8</w:t>
            </w:r>
          </w:p>
        </w:tc>
        <w:tc>
          <w:tcPr>
            <w:tcW w:w="1922" w:type="dxa"/>
          </w:tcPr>
          <w:p w:rsidR="003E2F04" w:rsidRPr="00985EC1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Раздел 10. Кл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и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ническая фарм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а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 xml:space="preserve">кология </w:t>
            </w:r>
          </w:p>
          <w:p w:rsidR="003E2F04" w:rsidRPr="00985EC1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противоопухол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е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вых лекарстве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н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ных средств</w:t>
            </w:r>
          </w:p>
        </w:tc>
        <w:tc>
          <w:tcPr>
            <w:tcW w:w="6520" w:type="dxa"/>
          </w:tcPr>
          <w:p w:rsidR="003E2F04" w:rsidRPr="00985EC1" w:rsidRDefault="003E2F04" w:rsidP="00642A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Стандарты МЗ РФ, протоколы, рекомендации по индивиду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а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лизации фармакотерапии в лечении опухолевых процессов. Медицинские и социальные аспекты применения противооп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у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холевых ЛС. Клиническая фармакология препаратов соедин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е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ний платины и антибиотиков в лечении опухолей. Клинич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е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ская фармакология алкалоидов растительного происхождения. Антиметаболиты и алкилирующие препараты в лечении оп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у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холей. Противоопухолевые гормональные препараты, имм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у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 xml:space="preserve">номодуляторы и иммунодепрессанты в лечении опухолей. Взаимодействие противоопухолевых лекарственных средств с другими клинико-фармакологическими группами. </w:t>
            </w:r>
          </w:p>
        </w:tc>
      </w:tr>
      <w:tr w:rsidR="003E2F04" w:rsidRPr="00985EC1" w:rsidTr="00263F80">
        <w:trPr>
          <w:jc w:val="center"/>
        </w:trPr>
        <w:tc>
          <w:tcPr>
            <w:tcW w:w="312" w:type="dxa"/>
          </w:tcPr>
          <w:p w:rsidR="003E2F04" w:rsidRPr="00985EC1" w:rsidRDefault="003E2F04" w:rsidP="00642A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EC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3E2F04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УК-1,</w:t>
            </w:r>
          </w:p>
          <w:p w:rsidR="003E2F04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УК-2,</w:t>
            </w:r>
          </w:p>
          <w:p w:rsidR="003E2F04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УК-3</w:t>
            </w:r>
          </w:p>
          <w:p w:rsidR="003E2F04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ПК-5</w:t>
            </w:r>
          </w:p>
          <w:p w:rsidR="003E2F04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ПК-6</w:t>
            </w:r>
          </w:p>
          <w:p w:rsidR="003E2F04" w:rsidRPr="00985EC1" w:rsidRDefault="003E2F04" w:rsidP="00642A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ПК-8</w:t>
            </w:r>
          </w:p>
        </w:tc>
        <w:tc>
          <w:tcPr>
            <w:tcW w:w="1922" w:type="dxa"/>
          </w:tcPr>
          <w:p w:rsidR="003E2F04" w:rsidRPr="00985EC1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Раздел 11. Кл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и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ническая фарм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а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 xml:space="preserve">кология </w:t>
            </w:r>
            <w:r>
              <w:rPr>
                <w:rFonts w:ascii="Times New Roman" w:hAnsi="Times New Roman"/>
                <w:sz w:val="24"/>
                <w:szCs w:val="24"/>
              </w:rPr>
              <w:t>ЛС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E2F04" w:rsidRPr="00985EC1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применяющихся при заболеваниях крови</w:t>
            </w:r>
          </w:p>
        </w:tc>
        <w:tc>
          <w:tcPr>
            <w:tcW w:w="6520" w:type="dxa"/>
          </w:tcPr>
          <w:p w:rsidR="003E2F04" w:rsidRPr="00985EC1" w:rsidRDefault="003E2F04" w:rsidP="00642A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 xml:space="preserve">Фармакотерапия анемий, индивидуальный выбор </w:t>
            </w:r>
            <w:r>
              <w:rPr>
                <w:rFonts w:ascii="Times New Roman" w:hAnsi="Times New Roman"/>
                <w:sz w:val="24"/>
                <w:szCs w:val="24"/>
              </w:rPr>
              <w:t>ЛП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. Клин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и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ческая фармакология лекарственных средств в лечении ми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е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лодиспластических синдромов. Клиническая фармакология гемостатиков. Методы и средства гемокомпонентной терапии. Особенности фармакотерапии осложнений после транспла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н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 xml:space="preserve">тации гемопоэтических стволовых клеток. </w:t>
            </w:r>
          </w:p>
        </w:tc>
      </w:tr>
      <w:tr w:rsidR="003E2F04" w:rsidRPr="00985EC1" w:rsidTr="00263F80">
        <w:trPr>
          <w:jc w:val="center"/>
        </w:trPr>
        <w:tc>
          <w:tcPr>
            <w:tcW w:w="312" w:type="dxa"/>
          </w:tcPr>
          <w:p w:rsidR="003E2F04" w:rsidRPr="00985EC1" w:rsidRDefault="003E2F04" w:rsidP="00642A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EC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3E2F04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УК-1,</w:t>
            </w:r>
          </w:p>
          <w:p w:rsidR="003E2F04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УК-2,</w:t>
            </w:r>
          </w:p>
          <w:p w:rsidR="003E2F04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УК-3</w:t>
            </w:r>
          </w:p>
          <w:p w:rsidR="003E2F04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ПК-5</w:t>
            </w:r>
          </w:p>
          <w:p w:rsidR="003E2F04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ПК-6</w:t>
            </w:r>
          </w:p>
          <w:p w:rsidR="003E2F04" w:rsidRPr="00985EC1" w:rsidRDefault="003E2F04" w:rsidP="00642A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ПК-8</w:t>
            </w:r>
          </w:p>
        </w:tc>
        <w:tc>
          <w:tcPr>
            <w:tcW w:w="1922" w:type="dxa"/>
          </w:tcPr>
          <w:p w:rsidR="003E2F04" w:rsidRPr="00985EC1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Раздел 12. Кл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и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ническая фарм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а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кология ант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и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тромботических</w:t>
            </w:r>
          </w:p>
          <w:p w:rsidR="003E2F04" w:rsidRPr="00985EC1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ЛС</w:t>
            </w:r>
          </w:p>
        </w:tc>
        <w:tc>
          <w:tcPr>
            <w:tcW w:w="6520" w:type="dxa"/>
          </w:tcPr>
          <w:p w:rsidR="003E2F04" w:rsidRPr="00985EC1" w:rsidRDefault="003E2F04" w:rsidP="00642A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Механизмы гемостаза и точки приложения антитромботич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е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ских лекарственных средств. Антитромботические ЛС в леч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е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нии и профилактике и лечении инсультов, инфарктов миока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р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 xml:space="preserve">да, ТЭЛА. </w:t>
            </w:r>
          </w:p>
        </w:tc>
      </w:tr>
      <w:tr w:rsidR="003E2F04" w:rsidRPr="00985EC1" w:rsidTr="00263F80">
        <w:trPr>
          <w:jc w:val="center"/>
        </w:trPr>
        <w:tc>
          <w:tcPr>
            <w:tcW w:w="312" w:type="dxa"/>
          </w:tcPr>
          <w:p w:rsidR="003E2F04" w:rsidRPr="00985EC1" w:rsidRDefault="003E2F04" w:rsidP="00642A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EC1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3E2F04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УК-1</w:t>
            </w:r>
          </w:p>
          <w:p w:rsidR="003E2F04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К-2</w:t>
            </w:r>
          </w:p>
          <w:p w:rsidR="003E2F04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К-3</w:t>
            </w:r>
          </w:p>
          <w:p w:rsidR="003E2F04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ПК-5</w:t>
            </w:r>
          </w:p>
          <w:p w:rsidR="003E2F04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ПК-6</w:t>
            </w:r>
          </w:p>
          <w:p w:rsidR="003E2F04" w:rsidRPr="00985EC1" w:rsidRDefault="003E2F04" w:rsidP="00642A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ПК-8</w:t>
            </w:r>
          </w:p>
        </w:tc>
        <w:tc>
          <w:tcPr>
            <w:tcW w:w="1922" w:type="dxa"/>
          </w:tcPr>
          <w:p w:rsidR="003E2F04" w:rsidRPr="00985EC1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Раздел 13. Кл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и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ническая фарм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а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кология лекарс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т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 xml:space="preserve">венных средств, </w:t>
            </w:r>
          </w:p>
          <w:p w:rsidR="003E2F04" w:rsidRPr="00985EC1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применяющихся в дерматологии</w:t>
            </w:r>
          </w:p>
        </w:tc>
        <w:tc>
          <w:tcPr>
            <w:tcW w:w="6520" w:type="dxa"/>
          </w:tcPr>
          <w:p w:rsidR="003E2F04" w:rsidRPr="00985EC1" w:rsidRDefault="003E2F04" w:rsidP="00642A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Антисептические и дезинфицирующие средства в дерматол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о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гии. Топические лекарственные средства в дерматологии. Клиническая фармакология лекарственных средств для леч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е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ния угревой сыпи</w:t>
            </w:r>
          </w:p>
        </w:tc>
      </w:tr>
      <w:tr w:rsidR="003E2F04" w:rsidRPr="00985EC1" w:rsidTr="00263F80">
        <w:trPr>
          <w:jc w:val="center"/>
        </w:trPr>
        <w:tc>
          <w:tcPr>
            <w:tcW w:w="312" w:type="dxa"/>
          </w:tcPr>
          <w:p w:rsidR="003E2F04" w:rsidRPr="00985EC1" w:rsidRDefault="003E2F04" w:rsidP="00642A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EC1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3E2F04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УК-1</w:t>
            </w:r>
          </w:p>
          <w:p w:rsidR="003E2F04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К-2</w:t>
            </w:r>
          </w:p>
          <w:p w:rsidR="003E2F04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К-3</w:t>
            </w:r>
          </w:p>
          <w:p w:rsidR="003E2F04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ПК-5</w:t>
            </w:r>
          </w:p>
          <w:p w:rsidR="003E2F04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ПК-6</w:t>
            </w:r>
          </w:p>
          <w:p w:rsidR="003E2F04" w:rsidRPr="00985EC1" w:rsidRDefault="003E2F04" w:rsidP="00642A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ПК-8</w:t>
            </w:r>
          </w:p>
        </w:tc>
        <w:tc>
          <w:tcPr>
            <w:tcW w:w="1922" w:type="dxa"/>
          </w:tcPr>
          <w:p w:rsidR="003E2F04" w:rsidRPr="00985EC1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Раздел 14. Кл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и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ническая фарм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а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кология лекарс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т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 xml:space="preserve">венных средств, </w:t>
            </w:r>
          </w:p>
          <w:p w:rsidR="003E2F04" w:rsidRPr="00985EC1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применяющихся в офтальмологии</w:t>
            </w:r>
          </w:p>
        </w:tc>
        <w:tc>
          <w:tcPr>
            <w:tcW w:w="6520" w:type="dxa"/>
          </w:tcPr>
          <w:p w:rsidR="003E2F04" w:rsidRPr="00985EC1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Клиническая фармакология средств, влияющих на отток вну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т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риглазной жидкости. Антимикробные средства, антисептики, НПВС м СПВС в офтальмологии. Лекарственные средства, используемые при хирургических офтальмологических вм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е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шательствах. Топические средства в офтальмологии</w:t>
            </w:r>
          </w:p>
        </w:tc>
      </w:tr>
      <w:tr w:rsidR="003E2F04" w:rsidRPr="00985EC1" w:rsidTr="00263F80">
        <w:trPr>
          <w:jc w:val="center"/>
        </w:trPr>
        <w:tc>
          <w:tcPr>
            <w:tcW w:w="312" w:type="dxa"/>
          </w:tcPr>
          <w:p w:rsidR="003E2F04" w:rsidRPr="00985EC1" w:rsidRDefault="003E2F04" w:rsidP="00642A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EC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3E2F04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УК-1</w:t>
            </w:r>
          </w:p>
          <w:p w:rsidR="003E2F04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К-2</w:t>
            </w:r>
          </w:p>
          <w:p w:rsidR="003E2F04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К-3</w:t>
            </w:r>
          </w:p>
          <w:p w:rsidR="003E2F04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ПК-5</w:t>
            </w:r>
          </w:p>
          <w:p w:rsidR="003E2F04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ПК-6</w:t>
            </w:r>
          </w:p>
          <w:p w:rsidR="003E2F04" w:rsidRPr="00985EC1" w:rsidRDefault="003E2F04" w:rsidP="00642A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ПК-8</w:t>
            </w:r>
          </w:p>
        </w:tc>
        <w:tc>
          <w:tcPr>
            <w:tcW w:w="1922" w:type="dxa"/>
          </w:tcPr>
          <w:p w:rsidR="003E2F04" w:rsidRPr="00985EC1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Раздел 15. Кл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и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ническая фарм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а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кология лекарс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т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 xml:space="preserve">венных средств, </w:t>
            </w:r>
          </w:p>
          <w:p w:rsidR="003E2F04" w:rsidRPr="00985EC1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применяющихся в стоматологии</w:t>
            </w:r>
          </w:p>
        </w:tc>
        <w:tc>
          <w:tcPr>
            <w:tcW w:w="6520" w:type="dxa"/>
          </w:tcPr>
          <w:p w:rsidR="003E2F04" w:rsidRPr="00985EC1" w:rsidRDefault="003E2F04" w:rsidP="00642A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Клиническая фармакология средств, стимулирующих реген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е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рацию в стоматологии. Клиническая фармакология лекарс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т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венных средств, применяющихся для профилактики и лечения болевого синдрома</w:t>
            </w:r>
          </w:p>
        </w:tc>
      </w:tr>
      <w:tr w:rsidR="003E2F04" w:rsidRPr="00985EC1" w:rsidTr="00263F80">
        <w:trPr>
          <w:jc w:val="center"/>
        </w:trPr>
        <w:tc>
          <w:tcPr>
            <w:tcW w:w="312" w:type="dxa"/>
          </w:tcPr>
          <w:p w:rsidR="003E2F04" w:rsidRPr="00985EC1" w:rsidRDefault="003E2F04" w:rsidP="00642A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EC1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3E2F04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УК-1</w:t>
            </w:r>
          </w:p>
          <w:p w:rsidR="003E2F04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К-2</w:t>
            </w:r>
          </w:p>
          <w:p w:rsidR="003E2F04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К-3</w:t>
            </w:r>
          </w:p>
          <w:p w:rsidR="003E2F04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ПК-5</w:t>
            </w:r>
          </w:p>
          <w:p w:rsidR="003E2F04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ПК-6</w:t>
            </w:r>
          </w:p>
          <w:p w:rsidR="003E2F04" w:rsidRPr="00985EC1" w:rsidRDefault="003E2F04" w:rsidP="00642A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ПК-8</w:t>
            </w:r>
          </w:p>
        </w:tc>
        <w:tc>
          <w:tcPr>
            <w:tcW w:w="1922" w:type="dxa"/>
          </w:tcPr>
          <w:p w:rsidR="003E2F04" w:rsidRPr="00985EC1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Раздел 16. Кл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и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ническая имм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у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 xml:space="preserve">нофармакология. </w:t>
            </w:r>
          </w:p>
          <w:p w:rsidR="003E2F04" w:rsidRPr="00985EC1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Клиническая фармакология аллергии</w:t>
            </w:r>
          </w:p>
        </w:tc>
        <w:tc>
          <w:tcPr>
            <w:tcW w:w="6520" w:type="dxa"/>
          </w:tcPr>
          <w:p w:rsidR="003E2F04" w:rsidRPr="00985EC1" w:rsidRDefault="003E2F04" w:rsidP="00642A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Клиническая фармакология иммуномодуляторов. Клинич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е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ская фармакология антигистаминных лекарственных средств. Клиническая фармакология цитостатиков. Клиническая фа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р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макология противоаллергических ЛС</w:t>
            </w:r>
          </w:p>
        </w:tc>
      </w:tr>
      <w:tr w:rsidR="003E2F04" w:rsidRPr="00985EC1" w:rsidTr="00263F80">
        <w:trPr>
          <w:jc w:val="center"/>
        </w:trPr>
        <w:tc>
          <w:tcPr>
            <w:tcW w:w="312" w:type="dxa"/>
          </w:tcPr>
          <w:p w:rsidR="003E2F04" w:rsidRPr="00985EC1" w:rsidRDefault="003E2F04" w:rsidP="00642A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EC1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3E2F04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УК-1</w:t>
            </w:r>
          </w:p>
          <w:p w:rsidR="003E2F04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К-2</w:t>
            </w:r>
          </w:p>
          <w:p w:rsidR="003E2F04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К-3</w:t>
            </w:r>
          </w:p>
          <w:p w:rsidR="003E2F04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ПК-5</w:t>
            </w:r>
          </w:p>
          <w:p w:rsidR="003E2F04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ПК-6</w:t>
            </w:r>
          </w:p>
          <w:p w:rsidR="003E2F04" w:rsidRPr="00985EC1" w:rsidRDefault="003E2F04" w:rsidP="00642A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ПК-8</w:t>
            </w:r>
          </w:p>
        </w:tc>
        <w:tc>
          <w:tcPr>
            <w:tcW w:w="1922" w:type="dxa"/>
          </w:tcPr>
          <w:p w:rsidR="003E2F04" w:rsidRPr="00985EC1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Раздел 17. Лека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р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ственные средс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т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ва в анестезиол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о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гии и реанимации</w:t>
            </w:r>
          </w:p>
        </w:tc>
        <w:tc>
          <w:tcPr>
            <w:tcW w:w="6520" w:type="dxa"/>
          </w:tcPr>
          <w:p w:rsidR="003E2F04" w:rsidRPr="00985EC1" w:rsidRDefault="003E2F04" w:rsidP="00642A27">
            <w:pPr>
              <w:spacing w:after="0" w:line="240" w:lineRule="auto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Индивидуализация в применении общей и местной анестезии. Современные подходы к коррекции водно-электролитных н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а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рушений. Лабораторные методы оценки показателей КОС. Клиническая фармакология препаратов, применяемых для коррекции КОС. Первичный реанимационный комплекс. Кл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и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ническая фармакология препаратов, применяемых при нео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т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ложных состояниях. Клиническая фармакология препаратов крови: классификация, фармакодинамические эффекты, ос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о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бенности применения, побочное действие. Полифункционал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ь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ные кровезаменители.</w:t>
            </w:r>
          </w:p>
        </w:tc>
      </w:tr>
    </w:tbl>
    <w:p w:rsidR="003E2F04" w:rsidRDefault="003E2F04" w:rsidP="006468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2F04" w:rsidRPr="00263F80" w:rsidRDefault="003E2F04" w:rsidP="00646842">
      <w:pPr>
        <w:spacing w:after="0" w:line="240" w:lineRule="auto"/>
        <w:rPr>
          <w:rFonts w:ascii="Times New Roman" w:hAnsi="Times New Roman"/>
          <w:sz w:val="20"/>
          <w:szCs w:val="28"/>
        </w:rPr>
      </w:pPr>
    </w:p>
    <w:p w:rsidR="003E2F04" w:rsidRDefault="003E2F04" w:rsidP="00FA098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A0983">
        <w:rPr>
          <w:rFonts w:ascii="Times New Roman" w:hAnsi="Times New Roman"/>
          <w:b/>
          <w:bCs/>
          <w:sz w:val="24"/>
          <w:szCs w:val="24"/>
        </w:rPr>
        <w:t>Виды самостоятельной работы ординаторов:</w:t>
      </w:r>
    </w:p>
    <w:p w:rsidR="003E2F04" w:rsidRPr="00FA0983" w:rsidRDefault="003E2F04" w:rsidP="00263F80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583"/>
        <w:gridCol w:w="1225"/>
        <w:gridCol w:w="4174"/>
        <w:gridCol w:w="3417"/>
        <w:gridCol w:w="862"/>
      </w:tblGrid>
      <w:tr w:rsidR="003E2F04" w:rsidRPr="00985EC1" w:rsidTr="00263F80">
        <w:trPr>
          <w:trHeight w:val="340"/>
        </w:trPr>
        <w:tc>
          <w:tcPr>
            <w:tcW w:w="284" w:type="pct"/>
            <w:vAlign w:val="center"/>
          </w:tcPr>
          <w:p w:rsidR="003E2F04" w:rsidRPr="00985EC1" w:rsidRDefault="003E2F04" w:rsidP="00642A2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EC1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97" w:type="pct"/>
            <w:vAlign w:val="center"/>
          </w:tcPr>
          <w:p w:rsidR="003E2F04" w:rsidRPr="00985EC1" w:rsidRDefault="003E2F04" w:rsidP="00642A2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EC1">
              <w:rPr>
                <w:rFonts w:ascii="Times New Roman" w:hAnsi="Times New Roman"/>
                <w:b/>
                <w:bCs/>
                <w:sz w:val="24"/>
                <w:szCs w:val="24"/>
              </w:rPr>
              <w:t>Год об</w:t>
            </w:r>
            <w:r w:rsidRPr="00985EC1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985EC1">
              <w:rPr>
                <w:rFonts w:ascii="Times New Roman" w:hAnsi="Times New Roman"/>
                <w:b/>
                <w:bCs/>
                <w:sz w:val="24"/>
                <w:szCs w:val="24"/>
              </w:rPr>
              <w:t>чения</w:t>
            </w:r>
          </w:p>
        </w:tc>
        <w:tc>
          <w:tcPr>
            <w:tcW w:w="2034" w:type="pct"/>
            <w:vAlign w:val="center"/>
          </w:tcPr>
          <w:p w:rsidR="003E2F04" w:rsidRDefault="003E2F04" w:rsidP="00642A2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EC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раздела учебной</w:t>
            </w:r>
          </w:p>
          <w:p w:rsidR="003E2F04" w:rsidRPr="00985EC1" w:rsidRDefault="003E2F04" w:rsidP="00642A2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E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дисциплины (модуля)</w:t>
            </w:r>
          </w:p>
        </w:tc>
        <w:tc>
          <w:tcPr>
            <w:tcW w:w="1665" w:type="pct"/>
            <w:vAlign w:val="center"/>
          </w:tcPr>
          <w:p w:rsidR="003E2F04" w:rsidRPr="00985EC1" w:rsidRDefault="003E2F04" w:rsidP="00642A2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EC1">
              <w:rPr>
                <w:rFonts w:ascii="Times New Roman" w:hAnsi="Times New Roman"/>
                <w:b/>
                <w:bCs/>
                <w:sz w:val="24"/>
                <w:szCs w:val="24"/>
              </w:rPr>
              <w:t>Виды СР</w:t>
            </w:r>
          </w:p>
        </w:tc>
        <w:tc>
          <w:tcPr>
            <w:tcW w:w="420" w:type="pct"/>
            <w:vAlign w:val="center"/>
          </w:tcPr>
          <w:p w:rsidR="003E2F04" w:rsidRPr="00985EC1" w:rsidRDefault="003E2F04" w:rsidP="00642A2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985EC1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</w:tbl>
    <w:p w:rsidR="003E2F04" w:rsidRPr="00263F80" w:rsidRDefault="003E2F04" w:rsidP="00263F80">
      <w:pPr>
        <w:spacing w:after="0" w:line="120" w:lineRule="auto"/>
        <w:rPr>
          <w:sz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583"/>
        <w:gridCol w:w="1225"/>
        <w:gridCol w:w="4174"/>
        <w:gridCol w:w="3417"/>
        <w:gridCol w:w="862"/>
      </w:tblGrid>
      <w:tr w:rsidR="003E2F04" w:rsidRPr="00985EC1" w:rsidTr="00263F80">
        <w:trPr>
          <w:trHeight w:val="340"/>
          <w:tblHeader/>
        </w:trPr>
        <w:tc>
          <w:tcPr>
            <w:tcW w:w="284" w:type="pct"/>
            <w:vAlign w:val="center"/>
          </w:tcPr>
          <w:p w:rsidR="003E2F04" w:rsidRPr="00985EC1" w:rsidRDefault="003E2F04" w:rsidP="00642A2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EC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7" w:type="pct"/>
            <w:vAlign w:val="center"/>
          </w:tcPr>
          <w:p w:rsidR="003E2F04" w:rsidRPr="00985EC1" w:rsidRDefault="003E2F04" w:rsidP="00642A2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EC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34" w:type="pct"/>
            <w:vAlign w:val="center"/>
          </w:tcPr>
          <w:p w:rsidR="003E2F04" w:rsidRPr="00985EC1" w:rsidRDefault="003E2F04" w:rsidP="00642A2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EC1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65" w:type="pct"/>
            <w:vAlign w:val="center"/>
          </w:tcPr>
          <w:p w:rsidR="003E2F04" w:rsidRPr="00985EC1" w:rsidRDefault="003E2F04" w:rsidP="00642A2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EC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pct"/>
            <w:vAlign w:val="center"/>
          </w:tcPr>
          <w:p w:rsidR="003E2F04" w:rsidRPr="00985EC1" w:rsidRDefault="003E2F04" w:rsidP="00642A2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EC1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3E2F04" w:rsidRPr="00985EC1" w:rsidTr="00263F80">
        <w:trPr>
          <w:trHeight w:val="340"/>
        </w:trPr>
        <w:tc>
          <w:tcPr>
            <w:tcW w:w="284" w:type="pct"/>
          </w:tcPr>
          <w:p w:rsidR="003E2F04" w:rsidRPr="00985EC1" w:rsidRDefault="003E2F04" w:rsidP="00FA0983">
            <w:pPr>
              <w:numPr>
                <w:ilvl w:val="0"/>
                <w:numId w:val="15"/>
              </w:numPr>
              <w:tabs>
                <w:tab w:val="clear" w:pos="720"/>
                <w:tab w:val="num" w:pos="284"/>
                <w:tab w:val="right" w:leader="underscore" w:pos="9639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7" w:type="pct"/>
            <w:vMerge w:val="restart"/>
          </w:tcPr>
          <w:p w:rsidR="003E2F04" w:rsidRPr="00985EC1" w:rsidRDefault="003E2F04" w:rsidP="00642A2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3E2F04" w:rsidRPr="00985EC1" w:rsidRDefault="003E2F04" w:rsidP="00642A2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85E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2034" w:type="pct"/>
          </w:tcPr>
          <w:p w:rsidR="003E2F04" w:rsidRPr="00985EC1" w:rsidRDefault="003E2F04" w:rsidP="00642A2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Клиническая фармакология лекарс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т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венных средств, применяемых при з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а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болеваниях органов дыхания</w:t>
            </w:r>
          </w:p>
        </w:tc>
        <w:tc>
          <w:tcPr>
            <w:tcW w:w="1665" w:type="pct"/>
          </w:tcPr>
          <w:p w:rsidR="003E2F04" w:rsidRPr="00985EC1" w:rsidRDefault="003E2F04" w:rsidP="00642A27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EC1">
              <w:rPr>
                <w:rFonts w:ascii="Times New Roman" w:hAnsi="Times New Roman"/>
                <w:iCs/>
                <w:sz w:val="24"/>
                <w:szCs w:val="24"/>
              </w:rPr>
              <w:t>Подготовка к занятиям, подг</w:t>
            </w:r>
            <w:r w:rsidRPr="00985EC1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985EC1">
              <w:rPr>
                <w:rFonts w:ascii="Times New Roman" w:hAnsi="Times New Roman"/>
                <w:iCs/>
                <w:sz w:val="24"/>
                <w:szCs w:val="24"/>
              </w:rPr>
              <w:t>товка к текущему контролю, расчетно-графическая работа</w:t>
            </w:r>
          </w:p>
        </w:tc>
        <w:tc>
          <w:tcPr>
            <w:tcW w:w="420" w:type="pct"/>
          </w:tcPr>
          <w:p w:rsidR="003E2F04" w:rsidRPr="00985EC1" w:rsidRDefault="003E2F04" w:rsidP="00642A2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EC1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</w:tr>
      <w:tr w:rsidR="003E2F04" w:rsidRPr="00985EC1" w:rsidTr="00263F80">
        <w:trPr>
          <w:trHeight w:val="340"/>
        </w:trPr>
        <w:tc>
          <w:tcPr>
            <w:tcW w:w="284" w:type="pct"/>
          </w:tcPr>
          <w:p w:rsidR="003E2F04" w:rsidRPr="00985EC1" w:rsidRDefault="003E2F04" w:rsidP="00FA0983">
            <w:pPr>
              <w:numPr>
                <w:ilvl w:val="0"/>
                <w:numId w:val="15"/>
              </w:numPr>
              <w:tabs>
                <w:tab w:val="clear" w:pos="720"/>
                <w:tab w:val="num" w:pos="284"/>
                <w:tab w:val="right" w:leader="underscore" w:pos="9639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E2F04" w:rsidRPr="00985EC1" w:rsidRDefault="003E2F04" w:rsidP="00642A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34" w:type="pct"/>
          </w:tcPr>
          <w:p w:rsidR="003E2F04" w:rsidRPr="00985EC1" w:rsidRDefault="003E2F04" w:rsidP="00642A2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Клиническая фармакология лекарс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т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венных средств, применяемых при з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а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болеваниях сердечно-сосудистой си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с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1665" w:type="pct"/>
          </w:tcPr>
          <w:p w:rsidR="003E2F04" w:rsidRPr="00985EC1" w:rsidRDefault="003E2F04" w:rsidP="00642A27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EC1">
              <w:rPr>
                <w:rFonts w:ascii="Times New Roman" w:hAnsi="Times New Roman"/>
                <w:iCs/>
                <w:sz w:val="24"/>
                <w:szCs w:val="24"/>
              </w:rPr>
              <w:t>Подготовка к занятиям, подг</w:t>
            </w:r>
            <w:r w:rsidRPr="00985EC1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985EC1">
              <w:rPr>
                <w:rFonts w:ascii="Times New Roman" w:hAnsi="Times New Roman"/>
                <w:iCs/>
                <w:sz w:val="24"/>
                <w:szCs w:val="24"/>
              </w:rPr>
              <w:t>товка к текущему контролю, расчетно-графическая работа</w:t>
            </w:r>
          </w:p>
        </w:tc>
        <w:tc>
          <w:tcPr>
            <w:tcW w:w="420" w:type="pct"/>
          </w:tcPr>
          <w:p w:rsidR="003E2F04" w:rsidRPr="00985EC1" w:rsidRDefault="003E2F04" w:rsidP="00642A2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EC1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</w:tr>
      <w:tr w:rsidR="003E2F04" w:rsidRPr="00985EC1" w:rsidTr="00263F80">
        <w:trPr>
          <w:trHeight w:val="340"/>
        </w:trPr>
        <w:tc>
          <w:tcPr>
            <w:tcW w:w="284" w:type="pct"/>
          </w:tcPr>
          <w:p w:rsidR="003E2F04" w:rsidRPr="00985EC1" w:rsidRDefault="003E2F04" w:rsidP="00FA0983">
            <w:pPr>
              <w:numPr>
                <w:ilvl w:val="0"/>
                <w:numId w:val="15"/>
              </w:numPr>
              <w:tabs>
                <w:tab w:val="clear" w:pos="720"/>
                <w:tab w:val="num" w:pos="284"/>
                <w:tab w:val="right" w:leader="underscore" w:pos="9639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E2F04" w:rsidRPr="00985EC1" w:rsidRDefault="003E2F04" w:rsidP="00642A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34" w:type="pct"/>
          </w:tcPr>
          <w:p w:rsidR="003E2F04" w:rsidRPr="00985EC1" w:rsidRDefault="003E2F04" w:rsidP="00642A2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Клиническая фармакология антибиот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и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665" w:type="pct"/>
          </w:tcPr>
          <w:p w:rsidR="003E2F04" w:rsidRPr="00985EC1" w:rsidRDefault="003E2F04" w:rsidP="00642A27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EC1">
              <w:rPr>
                <w:rFonts w:ascii="Times New Roman" w:hAnsi="Times New Roman"/>
                <w:iCs/>
                <w:sz w:val="24"/>
                <w:szCs w:val="24"/>
              </w:rPr>
              <w:t>Подготовка к занятиям, подг</w:t>
            </w:r>
            <w:r w:rsidRPr="00985EC1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985EC1">
              <w:rPr>
                <w:rFonts w:ascii="Times New Roman" w:hAnsi="Times New Roman"/>
                <w:iCs/>
                <w:sz w:val="24"/>
                <w:szCs w:val="24"/>
              </w:rPr>
              <w:t>товка к текущему контролю, расчетно-графическая работа</w:t>
            </w:r>
          </w:p>
        </w:tc>
        <w:tc>
          <w:tcPr>
            <w:tcW w:w="420" w:type="pct"/>
          </w:tcPr>
          <w:p w:rsidR="003E2F04" w:rsidRPr="00985EC1" w:rsidRDefault="003E2F04" w:rsidP="00642A2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EC1"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</w:tr>
      <w:tr w:rsidR="003E2F04" w:rsidRPr="00985EC1" w:rsidTr="00263F80">
        <w:trPr>
          <w:trHeight w:val="340"/>
        </w:trPr>
        <w:tc>
          <w:tcPr>
            <w:tcW w:w="284" w:type="pct"/>
          </w:tcPr>
          <w:p w:rsidR="003E2F04" w:rsidRPr="00985EC1" w:rsidRDefault="003E2F04" w:rsidP="00FA0983">
            <w:pPr>
              <w:numPr>
                <w:ilvl w:val="0"/>
                <w:numId w:val="15"/>
              </w:numPr>
              <w:tabs>
                <w:tab w:val="clear" w:pos="720"/>
                <w:tab w:val="num" w:pos="284"/>
                <w:tab w:val="right" w:leader="underscore" w:pos="9639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2F04" w:rsidRPr="00985EC1" w:rsidRDefault="003E2F04" w:rsidP="00263F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E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2034" w:type="pct"/>
          </w:tcPr>
          <w:p w:rsidR="003E2F04" w:rsidRPr="00985EC1" w:rsidRDefault="003E2F04" w:rsidP="00642A2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Клиническая фармакология лекарс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т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венных средств, применяемых при ревматических заболеваниях и осте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о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порозе</w:t>
            </w:r>
          </w:p>
        </w:tc>
        <w:tc>
          <w:tcPr>
            <w:tcW w:w="1665" w:type="pct"/>
          </w:tcPr>
          <w:p w:rsidR="003E2F04" w:rsidRPr="00985EC1" w:rsidRDefault="003E2F04" w:rsidP="00642A27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EC1">
              <w:rPr>
                <w:rFonts w:ascii="Times New Roman" w:hAnsi="Times New Roman"/>
                <w:iCs/>
                <w:sz w:val="24"/>
                <w:szCs w:val="24"/>
              </w:rPr>
              <w:t>Подготовка к занятиям, подг</w:t>
            </w:r>
            <w:r w:rsidRPr="00985EC1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985EC1">
              <w:rPr>
                <w:rFonts w:ascii="Times New Roman" w:hAnsi="Times New Roman"/>
                <w:iCs/>
                <w:sz w:val="24"/>
                <w:szCs w:val="24"/>
              </w:rPr>
              <w:t>товка к текущему контролю, реферат</w:t>
            </w:r>
          </w:p>
        </w:tc>
        <w:tc>
          <w:tcPr>
            <w:tcW w:w="420" w:type="pct"/>
          </w:tcPr>
          <w:p w:rsidR="003E2F04" w:rsidRPr="00985EC1" w:rsidRDefault="003E2F04" w:rsidP="00642A2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EC1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3E2F04" w:rsidRPr="00985EC1" w:rsidTr="00263F80">
        <w:trPr>
          <w:trHeight w:val="340"/>
        </w:trPr>
        <w:tc>
          <w:tcPr>
            <w:tcW w:w="284" w:type="pct"/>
          </w:tcPr>
          <w:p w:rsidR="003E2F04" w:rsidRPr="00985EC1" w:rsidRDefault="003E2F04" w:rsidP="00FA0983">
            <w:pPr>
              <w:numPr>
                <w:ilvl w:val="0"/>
                <w:numId w:val="15"/>
              </w:numPr>
              <w:tabs>
                <w:tab w:val="clear" w:pos="720"/>
                <w:tab w:val="num" w:pos="284"/>
                <w:tab w:val="right" w:leader="underscore" w:pos="9639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2F04" w:rsidRPr="00985EC1" w:rsidRDefault="003E2F04" w:rsidP="00263F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E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2034" w:type="pct"/>
          </w:tcPr>
          <w:p w:rsidR="003E2F04" w:rsidRPr="00985EC1" w:rsidRDefault="003E2F04" w:rsidP="00642A2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Фармакотерапия болевого синдрома</w:t>
            </w:r>
          </w:p>
        </w:tc>
        <w:tc>
          <w:tcPr>
            <w:tcW w:w="1665" w:type="pct"/>
          </w:tcPr>
          <w:p w:rsidR="003E2F04" w:rsidRPr="00985EC1" w:rsidRDefault="003E2F04" w:rsidP="00642A27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EC1">
              <w:rPr>
                <w:rFonts w:ascii="Times New Roman" w:hAnsi="Times New Roman"/>
                <w:iCs/>
                <w:sz w:val="24"/>
                <w:szCs w:val="24"/>
              </w:rPr>
              <w:t>Подготовка к занятиям, подг</w:t>
            </w:r>
            <w:r w:rsidRPr="00985EC1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985EC1">
              <w:rPr>
                <w:rFonts w:ascii="Times New Roman" w:hAnsi="Times New Roman"/>
                <w:iCs/>
                <w:sz w:val="24"/>
                <w:szCs w:val="24"/>
              </w:rPr>
              <w:t>товка к текущему контролю, реферат</w:t>
            </w:r>
          </w:p>
        </w:tc>
        <w:tc>
          <w:tcPr>
            <w:tcW w:w="420" w:type="pct"/>
          </w:tcPr>
          <w:p w:rsidR="003E2F04" w:rsidRPr="00985EC1" w:rsidRDefault="003E2F04" w:rsidP="00642A2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EC1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3E2F04" w:rsidRPr="00985EC1" w:rsidTr="00263F80">
        <w:trPr>
          <w:trHeight w:val="340"/>
        </w:trPr>
        <w:tc>
          <w:tcPr>
            <w:tcW w:w="284" w:type="pct"/>
          </w:tcPr>
          <w:p w:rsidR="003E2F04" w:rsidRPr="00985EC1" w:rsidRDefault="003E2F04" w:rsidP="00FA0983">
            <w:pPr>
              <w:numPr>
                <w:ilvl w:val="0"/>
                <w:numId w:val="15"/>
              </w:numPr>
              <w:tabs>
                <w:tab w:val="clear" w:pos="720"/>
                <w:tab w:val="num" w:pos="284"/>
                <w:tab w:val="right" w:leader="underscore" w:pos="9639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2F04" w:rsidRPr="00985EC1" w:rsidRDefault="003E2F04" w:rsidP="00642A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85E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2034" w:type="pct"/>
          </w:tcPr>
          <w:p w:rsidR="003E2F04" w:rsidRPr="00985EC1" w:rsidRDefault="003E2F04" w:rsidP="00642A2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Клиническая фармакология лекарс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т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венных средств, применяющихся при заболеваниях желудочно-кишечного тракта</w:t>
            </w:r>
          </w:p>
        </w:tc>
        <w:tc>
          <w:tcPr>
            <w:tcW w:w="1665" w:type="pct"/>
          </w:tcPr>
          <w:p w:rsidR="003E2F04" w:rsidRPr="00985EC1" w:rsidRDefault="003E2F04" w:rsidP="00642A27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EC1">
              <w:rPr>
                <w:rFonts w:ascii="Times New Roman" w:hAnsi="Times New Roman"/>
                <w:iCs/>
                <w:sz w:val="24"/>
                <w:szCs w:val="24"/>
              </w:rPr>
              <w:t>Подготовка к занятиям, подг</w:t>
            </w:r>
            <w:r w:rsidRPr="00985EC1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985EC1">
              <w:rPr>
                <w:rFonts w:ascii="Times New Roman" w:hAnsi="Times New Roman"/>
                <w:iCs/>
                <w:sz w:val="24"/>
                <w:szCs w:val="24"/>
              </w:rPr>
              <w:t>товка к текущему контролю, расчетно-графическая работа</w:t>
            </w:r>
          </w:p>
        </w:tc>
        <w:tc>
          <w:tcPr>
            <w:tcW w:w="420" w:type="pct"/>
          </w:tcPr>
          <w:p w:rsidR="003E2F04" w:rsidRPr="00985EC1" w:rsidRDefault="003E2F04" w:rsidP="00642A2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EC1"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</w:tr>
      <w:tr w:rsidR="003E2F04" w:rsidRPr="00985EC1" w:rsidTr="00263F80">
        <w:trPr>
          <w:trHeight w:val="340"/>
        </w:trPr>
        <w:tc>
          <w:tcPr>
            <w:tcW w:w="284" w:type="pct"/>
          </w:tcPr>
          <w:p w:rsidR="003E2F04" w:rsidRPr="00985EC1" w:rsidRDefault="003E2F04" w:rsidP="00FA0983">
            <w:pPr>
              <w:numPr>
                <w:ilvl w:val="0"/>
                <w:numId w:val="15"/>
              </w:numPr>
              <w:tabs>
                <w:tab w:val="clear" w:pos="720"/>
                <w:tab w:val="num" w:pos="284"/>
                <w:tab w:val="right" w:leader="underscore" w:pos="9639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2F04" w:rsidRPr="00985EC1" w:rsidRDefault="003E2F04" w:rsidP="00642A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E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2034" w:type="pct"/>
          </w:tcPr>
          <w:p w:rsidR="003E2F04" w:rsidRPr="00985EC1" w:rsidRDefault="003E2F04" w:rsidP="00642A2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Лекарственные средства в неврологии и психиатрии</w:t>
            </w:r>
          </w:p>
        </w:tc>
        <w:tc>
          <w:tcPr>
            <w:tcW w:w="1665" w:type="pct"/>
          </w:tcPr>
          <w:p w:rsidR="003E2F04" w:rsidRPr="00985EC1" w:rsidRDefault="003E2F04" w:rsidP="00642A27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EC1">
              <w:rPr>
                <w:rFonts w:ascii="Times New Roman" w:hAnsi="Times New Roman"/>
                <w:iCs/>
                <w:sz w:val="24"/>
                <w:szCs w:val="24"/>
              </w:rPr>
              <w:t>Подготовка к занятиям, подг</w:t>
            </w:r>
            <w:r w:rsidRPr="00985EC1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985EC1">
              <w:rPr>
                <w:rFonts w:ascii="Times New Roman" w:hAnsi="Times New Roman"/>
                <w:iCs/>
                <w:sz w:val="24"/>
                <w:szCs w:val="24"/>
              </w:rPr>
              <w:t>товка к текущему контролю, расчетно-графическая работа</w:t>
            </w:r>
          </w:p>
        </w:tc>
        <w:tc>
          <w:tcPr>
            <w:tcW w:w="420" w:type="pct"/>
          </w:tcPr>
          <w:p w:rsidR="003E2F04" w:rsidRPr="00985EC1" w:rsidRDefault="003E2F04" w:rsidP="00642A2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EC1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</w:tr>
      <w:tr w:rsidR="003E2F04" w:rsidRPr="00985EC1" w:rsidTr="00263F80">
        <w:trPr>
          <w:trHeight w:val="340"/>
        </w:trPr>
        <w:tc>
          <w:tcPr>
            <w:tcW w:w="284" w:type="pct"/>
          </w:tcPr>
          <w:p w:rsidR="003E2F04" w:rsidRPr="00985EC1" w:rsidRDefault="003E2F04" w:rsidP="00FA0983">
            <w:pPr>
              <w:numPr>
                <w:ilvl w:val="0"/>
                <w:numId w:val="15"/>
              </w:numPr>
              <w:tabs>
                <w:tab w:val="clear" w:pos="720"/>
                <w:tab w:val="num" w:pos="284"/>
                <w:tab w:val="right" w:leader="underscore" w:pos="9639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2F04" w:rsidRPr="00985EC1" w:rsidRDefault="003E2F04" w:rsidP="00642A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E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2034" w:type="pct"/>
          </w:tcPr>
          <w:p w:rsidR="003E2F04" w:rsidRPr="00985EC1" w:rsidRDefault="003E2F04" w:rsidP="00642A2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Клиническая фармакология лекарс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т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венных средств, применяющихся при эндокринной патологии</w:t>
            </w:r>
          </w:p>
        </w:tc>
        <w:tc>
          <w:tcPr>
            <w:tcW w:w="1665" w:type="pct"/>
          </w:tcPr>
          <w:p w:rsidR="003E2F04" w:rsidRPr="00985EC1" w:rsidRDefault="003E2F04" w:rsidP="00642A27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EC1">
              <w:rPr>
                <w:rFonts w:ascii="Times New Roman" w:hAnsi="Times New Roman"/>
                <w:iCs/>
                <w:sz w:val="24"/>
                <w:szCs w:val="24"/>
              </w:rPr>
              <w:t>Подготовка к занятиям, подг</w:t>
            </w:r>
            <w:r w:rsidRPr="00985EC1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985EC1">
              <w:rPr>
                <w:rFonts w:ascii="Times New Roman" w:hAnsi="Times New Roman"/>
                <w:iCs/>
                <w:sz w:val="24"/>
                <w:szCs w:val="24"/>
              </w:rPr>
              <w:t>товка к текущему контролю, расчетно-графическая работа</w:t>
            </w:r>
          </w:p>
        </w:tc>
        <w:tc>
          <w:tcPr>
            <w:tcW w:w="420" w:type="pct"/>
          </w:tcPr>
          <w:p w:rsidR="003E2F04" w:rsidRPr="00985EC1" w:rsidRDefault="003E2F04" w:rsidP="00642A2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EC1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</w:tr>
      <w:tr w:rsidR="003E2F04" w:rsidRPr="00985EC1" w:rsidTr="00263F80">
        <w:trPr>
          <w:trHeight w:val="340"/>
        </w:trPr>
        <w:tc>
          <w:tcPr>
            <w:tcW w:w="284" w:type="pct"/>
          </w:tcPr>
          <w:p w:rsidR="003E2F04" w:rsidRPr="00985EC1" w:rsidRDefault="003E2F04" w:rsidP="00FA0983">
            <w:pPr>
              <w:numPr>
                <w:ilvl w:val="0"/>
                <w:numId w:val="15"/>
              </w:numPr>
              <w:tabs>
                <w:tab w:val="clear" w:pos="720"/>
                <w:tab w:val="num" w:pos="284"/>
                <w:tab w:val="right" w:leader="underscore" w:pos="9639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2F04" w:rsidRPr="00985EC1" w:rsidRDefault="003E2F04" w:rsidP="00642A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E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2034" w:type="pct"/>
          </w:tcPr>
          <w:p w:rsidR="003E2F04" w:rsidRPr="00985EC1" w:rsidRDefault="003E2F04" w:rsidP="00642A2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Лекарственные средства в акушерстве и гинекологии</w:t>
            </w:r>
          </w:p>
        </w:tc>
        <w:tc>
          <w:tcPr>
            <w:tcW w:w="1665" w:type="pct"/>
          </w:tcPr>
          <w:p w:rsidR="003E2F04" w:rsidRPr="00985EC1" w:rsidRDefault="003E2F04" w:rsidP="00642A27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EC1">
              <w:rPr>
                <w:rFonts w:ascii="Times New Roman" w:hAnsi="Times New Roman"/>
                <w:iCs/>
                <w:sz w:val="24"/>
                <w:szCs w:val="24"/>
              </w:rPr>
              <w:t>Подготовка к занятиям, подг</w:t>
            </w:r>
            <w:r w:rsidRPr="00985EC1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985EC1">
              <w:rPr>
                <w:rFonts w:ascii="Times New Roman" w:hAnsi="Times New Roman"/>
                <w:iCs/>
                <w:sz w:val="24"/>
                <w:szCs w:val="24"/>
              </w:rPr>
              <w:t>товка к текущему контролю, реферат</w:t>
            </w:r>
          </w:p>
        </w:tc>
        <w:tc>
          <w:tcPr>
            <w:tcW w:w="420" w:type="pct"/>
          </w:tcPr>
          <w:p w:rsidR="003E2F04" w:rsidRPr="00985EC1" w:rsidRDefault="003E2F04" w:rsidP="00642A2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EC1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3E2F04" w:rsidRPr="00985EC1" w:rsidTr="00263F80">
        <w:trPr>
          <w:trHeight w:val="340"/>
        </w:trPr>
        <w:tc>
          <w:tcPr>
            <w:tcW w:w="284" w:type="pct"/>
          </w:tcPr>
          <w:p w:rsidR="003E2F04" w:rsidRPr="00985EC1" w:rsidRDefault="003E2F04" w:rsidP="00FA0983">
            <w:pPr>
              <w:numPr>
                <w:ilvl w:val="0"/>
                <w:numId w:val="15"/>
              </w:numPr>
              <w:tabs>
                <w:tab w:val="clear" w:pos="720"/>
                <w:tab w:val="num" w:pos="284"/>
                <w:tab w:val="right" w:leader="underscore" w:pos="9639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2F04" w:rsidRPr="00985EC1" w:rsidRDefault="003E2F04" w:rsidP="00642A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E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2034" w:type="pct"/>
          </w:tcPr>
          <w:p w:rsidR="003E2F04" w:rsidRPr="00985EC1" w:rsidRDefault="003E2F04" w:rsidP="00642A2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Клиническая фармакология против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о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опухолевых лекарственных средств</w:t>
            </w:r>
          </w:p>
        </w:tc>
        <w:tc>
          <w:tcPr>
            <w:tcW w:w="1665" w:type="pct"/>
          </w:tcPr>
          <w:p w:rsidR="003E2F04" w:rsidRPr="00985EC1" w:rsidRDefault="003E2F04" w:rsidP="00642A27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EC1">
              <w:rPr>
                <w:rFonts w:ascii="Times New Roman" w:hAnsi="Times New Roman"/>
                <w:iCs/>
                <w:sz w:val="24"/>
                <w:szCs w:val="24"/>
              </w:rPr>
              <w:t>Подготовка к занятиям, подг</w:t>
            </w:r>
            <w:r w:rsidRPr="00985EC1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985EC1">
              <w:rPr>
                <w:rFonts w:ascii="Times New Roman" w:hAnsi="Times New Roman"/>
                <w:iCs/>
                <w:sz w:val="24"/>
                <w:szCs w:val="24"/>
              </w:rPr>
              <w:t>товка к текущему контролю, расчетно-графическая работа</w:t>
            </w:r>
          </w:p>
        </w:tc>
        <w:tc>
          <w:tcPr>
            <w:tcW w:w="420" w:type="pct"/>
          </w:tcPr>
          <w:p w:rsidR="003E2F04" w:rsidRPr="00985EC1" w:rsidRDefault="003E2F04" w:rsidP="00642A2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EC1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3E2F04" w:rsidRPr="00985EC1" w:rsidTr="00263F80">
        <w:trPr>
          <w:trHeight w:val="340"/>
        </w:trPr>
        <w:tc>
          <w:tcPr>
            <w:tcW w:w="284" w:type="pct"/>
          </w:tcPr>
          <w:p w:rsidR="003E2F04" w:rsidRPr="00985EC1" w:rsidRDefault="003E2F04" w:rsidP="00FA0983">
            <w:pPr>
              <w:numPr>
                <w:ilvl w:val="0"/>
                <w:numId w:val="15"/>
              </w:numPr>
              <w:tabs>
                <w:tab w:val="clear" w:pos="720"/>
                <w:tab w:val="num" w:pos="284"/>
                <w:tab w:val="right" w:leader="underscore" w:pos="9639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2F04" w:rsidRPr="00985EC1" w:rsidRDefault="003E2F04" w:rsidP="00642A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E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2034" w:type="pct"/>
          </w:tcPr>
          <w:p w:rsidR="003E2F04" w:rsidRPr="00985EC1" w:rsidRDefault="003E2F04" w:rsidP="00642A2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Клиническая фармакология лекарс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т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венных средств, применяющихся при заболеваниях крови</w:t>
            </w:r>
          </w:p>
        </w:tc>
        <w:tc>
          <w:tcPr>
            <w:tcW w:w="1665" w:type="pct"/>
          </w:tcPr>
          <w:p w:rsidR="003E2F04" w:rsidRPr="00985EC1" w:rsidRDefault="003E2F04" w:rsidP="00642A27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EC1">
              <w:rPr>
                <w:rFonts w:ascii="Times New Roman" w:hAnsi="Times New Roman"/>
                <w:iCs/>
                <w:sz w:val="24"/>
                <w:szCs w:val="24"/>
              </w:rPr>
              <w:t>Подготовка к занятиям, подг</w:t>
            </w:r>
            <w:r w:rsidRPr="00985EC1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985EC1">
              <w:rPr>
                <w:rFonts w:ascii="Times New Roman" w:hAnsi="Times New Roman"/>
                <w:iCs/>
                <w:sz w:val="24"/>
                <w:szCs w:val="24"/>
              </w:rPr>
              <w:t>товка к текущему контролю, реферат</w:t>
            </w:r>
          </w:p>
        </w:tc>
        <w:tc>
          <w:tcPr>
            <w:tcW w:w="420" w:type="pct"/>
          </w:tcPr>
          <w:p w:rsidR="003E2F04" w:rsidRPr="00985EC1" w:rsidRDefault="003E2F04" w:rsidP="00642A2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EC1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3E2F04" w:rsidRPr="00985EC1" w:rsidTr="00263F80">
        <w:trPr>
          <w:trHeight w:val="340"/>
        </w:trPr>
        <w:tc>
          <w:tcPr>
            <w:tcW w:w="284" w:type="pct"/>
          </w:tcPr>
          <w:p w:rsidR="003E2F04" w:rsidRPr="00985EC1" w:rsidRDefault="003E2F04" w:rsidP="00FA0983">
            <w:pPr>
              <w:numPr>
                <w:ilvl w:val="0"/>
                <w:numId w:val="15"/>
              </w:numPr>
              <w:tabs>
                <w:tab w:val="clear" w:pos="720"/>
                <w:tab w:val="num" w:pos="284"/>
                <w:tab w:val="right" w:leader="underscore" w:pos="9639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2F04" w:rsidRPr="00985EC1" w:rsidRDefault="003E2F04" w:rsidP="00642A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E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2034" w:type="pct"/>
          </w:tcPr>
          <w:p w:rsidR="003E2F04" w:rsidRPr="00985EC1" w:rsidRDefault="003E2F04" w:rsidP="00642A2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Клиническая фармакология антитро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м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ботических лекарственных средств</w:t>
            </w:r>
          </w:p>
        </w:tc>
        <w:tc>
          <w:tcPr>
            <w:tcW w:w="1665" w:type="pct"/>
          </w:tcPr>
          <w:p w:rsidR="003E2F04" w:rsidRPr="00985EC1" w:rsidRDefault="003E2F04" w:rsidP="00642A27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EC1">
              <w:rPr>
                <w:rFonts w:ascii="Times New Roman" w:hAnsi="Times New Roman"/>
                <w:iCs/>
                <w:sz w:val="24"/>
                <w:szCs w:val="24"/>
              </w:rPr>
              <w:t>Подготовка к занятиям, подг</w:t>
            </w:r>
            <w:r w:rsidRPr="00985EC1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985EC1">
              <w:rPr>
                <w:rFonts w:ascii="Times New Roman" w:hAnsi="Times New Roman"/>
                <w:iCs/>
                <w:sz w:val="24"/>
                <w:szCs w:val="24"/>
              </w:rPr>
              <w:t>товка к текущему контролю, расчетно-графическая работа</w:t>
            </w:r>
          </w:p>
          <w:p w:rsidR="003E2F04" w:rsidRPr="00985EC1" w:rsidRDefault="003E2F04" w:rsidP="00642A27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0" w:type="pct"/>
          </w:tcPr>
          <w:p w:rsidR="003E2F04" w:rsidRPr="00985EC1" w:rsidRDefault="003E2F04" w:rsidP="00642A2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EC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3E2F04" w:rsidRPr="00985EC1" w:rsidTr="00263F80">
        <w:trPr>
          <w:trHeight w:val="340"/>
        </w:trPr>
        <w:tc>
          <w:tcPr>
            <w:tcW w:w="284" w:type="pct"/>
          </w:tcPr>
          <w:p w:rsidR="003E2F04" w:rsidRPr="00985EC1" w:rsidRDefault="003E2F04" w:rsidP="00FA0983">
            <w:pPr>
              <w:numPr>
                <w:ilvl w:val="0"/>
                <w:numId w:val="15"/>
              </w:numPr>
              <w:tabs>
                <w:tab w:val="clear" w:pos="720"/>
                <w:tab w:val="num" w:pos="284"/>
                <w:tab w:val="right" w:leader="underscore" w:pos="9639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2F04" w:rsidRPr="00985EC1" w:rsidRDefault="003E2F04" w:rsidP="00642A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E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2034" w:type="pct"/>
          </w:tcPr>
          <w:p w:rsidR="003E2F04" w:rsidRPr="00985EC1" w:rsidRDefault="003E2F04" w:rsidP="00642A2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Клиническая фармакология лекарс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т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венных средств, применяющихся в дерматологии</w:t>
            </w:r>
          </w:p>
        </w:tc>
        <w:tc>
          <w:tcPr>
            <w:tcW w:w="1665" w:type="pct"/>
          </w:tcPr>
          <w:p w:rsidR="003E2F04" w:rsidRPr="00985EC1" w:rsidRDefault="003E2F04" w:rsidP="00642A27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EC1">
              <w:rPr>
                <w:rFonts w:ascii="Times New Roman" w:hAnsi="Times New Roman"/>
                <w:iCs/>
                <w:sz w:val="24"/>
                <w:szCs w:val="24"/>
              </w:rPr>
              <w:t>Подготовка к занятиям, подг</w:t>
            </w:r>
            <w:r w:rsidRPr="00985EC1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985EC1">
              <w:rPr>
                <w:rFonts w:ascii="Times New Roman" w:hAnsi="Times New Roman"/>
                <w:iCs/>
                <w:sz w:val="24"/>
                <w:szCs w:val="24"/>
              </w:rPr>
              <w:t>товка к текущему контролю, реферат</w:t>
            </w:r>
          </w:p>
        </w:tc>
        <w:tc>
          <w:tcPr>
            <w:tcW w:w="420" w:type="pct"/>
          </w:tcPr>
          <w:p w:rsidR="003E2F04" w:rsidRPr="00985EC1" w:rsidRDefault="003E2F04" w:rsidP="00642A2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EC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3E2F04" w:rsidRPr="00985EC1" w:rsidTr="00263F80">
        <w:trPr>
          <w:trHeight w:val="340"/>
        </w:trPr>
        <w:tc>
          <w:tcPr>
            <w:tcW w:w="284" w:type="pct"/>
          </w:tcPr>
          <w:p w:rsidR="003E2F04" w:rsidRPr="00985EC1" w:rsidRDefault="003E2F04" w:rsidP="00FA0983">
            <w:pPr>
              <w:numPr>
                <w:ilvl w:val="0"/>
                <w:numId w:val="15"/>
              </w:numPr>
              <w:tabs>
                <w:tab w:val="clear" w:pos="720"/>
                <w:tab w:val="num" w:pos="284"/>
                <w:tab w:val="right" w:leader="underscore" w:pos="9639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2F04" w:rsidRPr="00985EC1" w:rsidRDefault="003E2F04" w:rsidP="00642A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E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2034" w:type="pct"/>
          </w:tcPr>
          <w:p w:rsidR="003E2F04" w:rsidRPr="00985EC1" w:rsidRDefault="003E2F04" w:rsidP="00642A2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Клиническая фармакология лекарс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т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венных средств, применяющихся в о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ф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тальмологии</w:t>
            </w:r>
          </w:p>
        </w:tc>
        <w:tc>
          <w:tcPr>
            <w:tcW w:w="1665" w:type="pct"/>
          </w:tcPr>
          <w:p w:rsidR="003E2F04" w:rsidRPr="00985EC1" w:rsidRDefault="003E2F04" w:rsidP="00642A27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EC1">
              <w:rPr>
                <w:rFonts w:ascii="Times New Roman" w:hAnsi="Times New Roman"/>
                <w:iCs/>
                <w:sz w:val="24"/>
                <w:szCs w:val="24"/>
              </w:rPr>
              <w:t>Подготовка к занятиям, подг</w:t>
            </w:r>
            <w:r w:rsidRPr="00985EC1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985EC1">
              <w:rPr>
                <w:rFonts w:ascii="Times New Roman" w:hAnsi="Times New Roman"/>
                <w:iCs/>
                <w:sz w:val="24"/>
                <w:szCs w:val="24"/>
              </w:rPr>
              <w:t>товка к текущему контролю, реферат</w:t>
            </w:r>
          </w:p>
        </w:tc>
        <w:tc>
          <w:tcPr>
            <w:tcW w:w="420" w:type="pct"/>
          </w:tcPr>
          <w:p w:rsidR="003E2F04" w:rsidRPr="00985EC1" w:rsidRDefault="003E2F04" w:rsidP="00642A2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EC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3E2F04" w:rsidRPr="00985EC1" w:rsidTr="00263F80">
        <w:trPr>
          <w:trHeight w:val="340"/>
        </w:trPr>
        <w:tc>
          <w:tcPr>
            <w:tcW w:w="284" w:type="pct"/>
          </w:tcPr>
          <w:p w:rsidR="003E2F04" w:rsidRPr="00985EC1" w:rsidRDefault="003E2F04" w:rsidP="00FA0983">
            <w:pPr>
              <w:numPr>
                <w:ilvl w:val="0"/>
                <w:numId w:val="15"/>
              </w:numPr>
              <w:tabs>
                <w:tab w:val="clear" w:pos="720"/>
                <w:tab w:val="num" w:pos="284"/>
                <w:tab w:val="right" w:leader="underscore" w:pos="9639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2F04" w:rsidRPr="00985EC1" w:rsidRDefault="003E2F04" w:rsidP="00642A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E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2034" w:type="pct"/>
          </w:tcPr>
          <w:p w:rsidR="003E2F04" w:rsidRPr="00985EC1" w:rsidRDefault="003E2F04" w:rsidP="00642A2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Клиническая фармакология лекарс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т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венных средств, применяющихся в стоматологии</w:t>
            </w:r>
          </w:p>
        </w:tc>
        <w:tc>
          <w:tcPr>
            <w:tcW w:w="1665" w:type="pct"/>
          </w:tcPr>
          <w:p w:rsidR="003E2F04" w:rsidRPr="00985EC1" w:rsidRDefault="003E2F04" w:rsidP="00642A27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EC1">
              <w:rPr>
                <w:rFonts w:ascii="Times New Roman" w:hAnsi="Times New Roman"/>
                <w:iCs/>
                <w:sz w:val="24"/>
                <w:szCs w:val="24"/>
              </w:rPr>
              <w:t>Подготовка к занятиям, подг</w:t>
            </w:r>
            <w:r w:rsidRPr="00985EC1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985EC1">
              <w:rPr>
                <w:rFonts w:ascii="Times New Roman" w:hAnsi="Times New Roman"/>
                <w:iCs/>
                <w:sz w:val="24"/>
                <w:szCs w:val="24"/>
              </w:rPr>
              <w:t>товка к текущему контролю, реферат</w:t>
            </w:r>
          </w:p>
        </w:tc>
        <w:tc>
          <w:tcPr>
            <w:tcW w:w="420" w:type="pct"/>
          </w:tcPr>
          <w:p w:rsidR="003E2F04" w:rsidRPr="00985EC1" w:rsidRDefault="003E2F04" w:rsidP="00642A2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EC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3E2F04" w:rsidRPr="00985EC1" w:rsidTr="00263F80">
        <w:trPr>
          <w:trHeight w:val="340"/>
        </w:trPr>
        <w:tc>
          <w:tcPr>
            <w:tcW w:w="284" w:type="pct"/>
          </w:tcPr>
          <w:p w:rsidR="003E2F04" w:rsidRPr="00985EC1" w:rsidRDefault="003E2F04" w:rsidP="00FA0983">
            <w:pPr>
              <w:numPr>
                <w:ilvl w:val="0"/>
                <w:numId w:val="15"/>
              </w:numPr>
              <w:tabs>
                <w:tab w:val="clear" w:pos="720"/>
                <w:tab w:val="num" w:pos="284"/>
                <w:tab w:val="right" w:leader="underscore" w:pos="9639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2F04" w:rsidRPr="00985EC1" w:rsidRDefault="003E2F04" w:rsidP="00642A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E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2034" w:type="pct"/>
          </w:tcPr>
          <w:p w:rsidR="003E2F04" w:rsidRPr="00985EC1" w:rsidRDefault="003E2F04" w:rsidP="0064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 xml:space="preserve">Клиническая иммунофармакология. </w:t>
            </w:r>
          </w:p>
          <w:p w:rsidR="003E2F04" w:rsidRPr="00985EC1" w:rsidRDefault="003E2F04" w:rsidP="00642A2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Клиническая фармакология аллергии.</w:t>
            </w:r>
          </w:p>
        </w:tc>
        <w:tc>
          <w:tcPr>
            <w:tcW w:w="1665" w:type="pct"/>
          </w:tcPr>
          <w:p w:rsidR="003E2F04" w:rsidRPr="00985EC1" w:rsidRDefault="003E2F04" w:rsidP="00642A27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EC1">
              <w:rPr>
                <w:rFonts w:ascii="Times New Roman" w:hAnsi="Times New Roman"/>
                <w:iCs/>
                <w:sz w:val="24"/>
                <w:szCs w:val="24"/>
              </w:rPr>
              <w:t>Подготовка к занятиям, подг</w:t>
            </w:r>
            <w:r w:rsidRPr="00985EC1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985EC1">
              <w:rPr>
                <w:rFonts w:ascii="Times New Roman" w:hAnsi="Times New Roman"/>
                <w:iCs/>
                <w:sz w:val="24"/>
                <w:szCs w:val="24"/>
              </w:rPr>
              <w:t>товка к текущему контролю, реферат</w:t>
            </w:r>
          </w:p>
        </w:tc>
        <w:tc>
          <w:tcPr>
            <w:tcW w:w="420" w:type="pct"/>
          </w:tcPr>
          <w:p w:rsidR="003E2F04" w:rsidRPr="00985EC1" w:rsidRDefault="003E2F04" w:rsidP="00642A2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EC1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3E2F04" w:rsidRPr="00985EC1" w:rsidTr="00263F80">
        <w:trPr>
          <w:trHeight w:val="340"/>
        </w:trPr>
        <w:tc>
          <w:tcPr>
            <w:tcW w:w="284" w:type="pct"/>
          </w:tcPr>
          <w:p w:rsidR="003E2F04" w:rsidRPr="00985EC1" w:rsidRDefault="003E2F04" w:rsidP="00FA0983">
            <w:pPr>
              <w:numPr>
                <w:ilvl w:val="0"/>
                <w:numId w:val="15"/>
              </w:numPr>
              <w:tabs>
                <w:tab w:val="clear" w:pos="720"/>
                <w:tab w:val="num" w:pos="284"/>
                <w:tab w:val="right" w:leader="underscore" w:pos="9639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2F04" w:rsidRPr="00985EC1" w:rsidRDefault="003E2F04" w:rsidP="00642A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E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2034" w:type="pct"/>
          </w:tcPr>
          <w:p w:rsidR="003E2F04" w:rsidRPr="00985EC1" w:rsidRDefault="003E2F04" w:rsidP="00642A2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85EC1">
              <w:rPr>
                <w:rFonts w:ascii="Times New Roman" w:hAnsi="Times New Roman"/>
                <w:sz w:val="24"/>
                <w:szCs w:val="24"/>
              </w:rPr>
              <w:t>Лекарственные средства в анестезиол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о</w:t>
            </w:r>
            <w:r w:rsidRPr="00985EC1">
              <w:rPr>
                <w:rFonts w:ascii="Times New Roman" w:hAnsi="Times New Roman"/>
                <w:sz w:val="24"/>
                <w:szCs w:val="24"/>
              </w:rPr>
              <w:t>гии и реанимации</w:t>
            </w:r>
          </w:p>
        </w:tc>
        <w:tc>
          <w:tcPr>
            <w:tcW w:w="1665" w:type="pct"/>
          </w:tcPr>
          <w:p w:rsidR="003E2F04" w:rsidRPr="00985EC1" w:rsidRDefault="003E2F04" w:rsidP="00642A27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EC1">
              <w:rPr>
                <w:rFonts w:ascii="Times New Roman" w:hAnsi="Times New Roman"/>
                <w:iCs/>
                <w:sz w:val="24"/>
                <w:szCs w:val="24"/>
              </w:rPr>
              <w:t>Подготовка к занятиям, подг</w:t>
            </w:r>
            <w:r w:rsidRPr="00985EC1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985EC1">
              <w:rPr>
                <w:rFonts w:ascii="Times New Roman" w:hAnsi="Times New Roman"/>
                <w:iCs/>
                <w:sz w:val="24"/>
                <w:szCs w:val="24"/>
              </w:rPr>
              <w:t>товка к текущему контролю, расчетно-графическая работа</w:t>
            </w:r>
          </w:p>
        </w:tc>
        <w:tc>
          <w:tcPr>
            <w:tcW w:w="420" w:type="pct"/>
          </w:tcPr>
          <w:p w:rsidR="003E2F04" w:rsidRPr="00985EC1" w:rsidRDefault="003E2F04" w:rsidP="00642A2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EC1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3E2F04" w:rsidRPr="00985EC1" w:rsidTr="00263F80">
        <w:trPr>
          <w:trHeight w:val="340"/>
        </w:trPr>
        <w:tc>
          <w:tcPr>
            <w:tcW w:w="284" w:type="pct"/>
            <w:tcBorders>
              <w:right w:val="nil"/>
            </w:tcBorders>
          </w:tcPr>
          <w:p w:rsidR="003E2F04" w:rsidRPr="00985EC1" w:rsidRDefault="003E2F04" w:rsidP="00642A27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3E2F04" w:rsidRPr="00985EC1" w:rsidRDefault="003E2F04" w:rsidP="00642A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EC1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034" w:type="pct"/>
            <w:tcBorders>
              <w:left w:val="nil"/>
              <w:right w:val="nil"/>
            </w:tcBorders>
          </w:tcPr>
          <w:p w:rsidR="003E2F04" w:rsidRPr="00985EC1" w:rsidRDefault="003E2F04" w:rsidP="00642A2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665" w:type="pct"/>
            <w:tcBorders>
              <w:left w:val="nil"/>
            </w:tcBorders>
          </w:tcPr>
          <w:p w:rsidR="003E2F04" w:rsidRPr="00985EC1" w:rsidRDefault="003E2F04" w:rsidP="00642A27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20" w:type="pct"/>
          </w:tcPr>
          <w:p w:rsidR="003E2F04" w:rsidRPr="00985EC1" w:rsidRDefault="003E2F04" w:rsidP="00642A2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E2F04" w:rsidRPr="00985EC1" w:rsidRDefault="003E2F04" w:rsidP="00642A2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85EC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500</w:t>
            </w:r>
          </w:p>
        </w:tc>
      </w:tr>
    </w:tbl>
    <w:p w:rsidR="003E2F04" w:rsidRDefault="003E2F04" w:rsidP="00570B5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E2F04" w:rsidRDefault="003E2F04" w:rsidP="00570B5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E2F04" w:rsidRDefault="003E2F04" w:rsidP="00570B5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E2F04" w:rsidRPr="00570B5C" w:rsidRDefault="003E2F04" w:rsidP="00570B5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E2F04" w:rsidRDefault="003E2F04" w:rsidP="00FA0983">
      <w:pPr>
        <w:pStyle w:val="ListParagraph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о</w:t>
      </w:r>
      <w:r w:rsidRPr="00A06740">
        <w:rPr>
          <w:rFonts w:ascii="Times New Roman" w:hAnsi="Times New Roman"/>
          <w:b/>
          <w:sz w:val="24"/>
          <w:szCs w:val="24"/>
        </w:rPr>
        <w:t>бразовательные технологии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3E2F04" w:rsidRPr="00570B5C" w:rsidRDefault="003E2F04" w:rsidP="00570B5C">
      <w:pPr>
        <w:tabs>
          <w:tab w:val="right" w:leader="underscore" w:pos="9639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0B5C">
        <w:rPr>
          <w:rFonts w:ascii="Times New Roman" w:hAnsi="Times New Roman"/>
          <w:sz w:val="24"/>
          <w:szCs w:val="24"/>
        </w:rPr>
        <w:t>Программа дисциплины «Частные вопросы клинической фармакологии» реализуется пр</w:t>
      </w:r>
      <w:r w:rsidRPr="00570B5C">
        <w:rPr>
          <w:rFonts w:ascii="Times New Roman" w:hAnsi="Times New Roman"/>
          <w:sz w:val="24"/>
          <w:szCs w:val="24"/>
        </w:rPr>
        <w:t>е</w:t>
      </w:r>
      <w:r w:rsidRPr="00570B5C">
        <w:rPr>
          <w:rFonts w:ascii="Times New Roman" w:hAnsi="Times New Roman"/>
          <w:sz w:val="24"/>
          <w:szCs w:val="24"/>
        </w:rPr>
        <w:t>имущественно с использованием объяснительно-иллюстративного метода обучения, с элементами программированного и проблемного обучения, а также реализацией модельного метода обучения. При изучении дисциплины  «Частные вопросы клинической фармакологии» используются сл</w:t>
      </w:r>
      <w:r w:rsidRPr="00570B5C">
        <w:rPr>
          <w:rFonts w:ascii="Times New Roman" w:hAnsi="Times New Roman"/>
          <w:sz w:val="24"/>
          <w:szCs w:val="24"/>
        </w:rPr>
        <w:t>е</w:t>
      </w:r>
      <w:r w:rsidRPr="00570B5C">
        <w:rPr>
          <w:rFonts w:ascii="Times New Roman" w:hAnsi="Times New Roman"/>
          <w:sz w:val="24"/>
          <w:szCs w:val="24"/>
        </w:rPr>
        <w:t>дующие формы проведения занятий:</w:t>
      </w:r>
    </w:p>
    <w:p w:rsidR="003E2F04" w:rsidRPr="00570B5C" w:rsidRDefault="003E2F04" w:rsidP="00570B5C">
      <w:pPr>
        <w:tabs>
          <w:tab w:val="right" w:leader="underscore" w:pos="9639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0B5C">
        <w:rPr>
          <w:rFonts w:ascii="Times New Roman" w:hAnsi="Times New Roman"/>
          <w:sz w:val="24"/>
          <w:szCs w:val="24"/>
        </w:rPr>
        <w:t>- информационно-коммуникационные (лекция-презентация; доклад-презентация);</w:t>
      </w:r>
    </w:p>
    <w:p w:rsidR="003E2F04" w:rsidRPr="00570B5C" w:rsidRDefault="003E2F04" w:rsidP="00570B5C">
      <w:pPr>
        <w:tabs>
          <w:tab w:val="right" w:leader="underscore" w:pos="9639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0B5C">
        <w:rPr>
          <w:rFonts w:ascii="Times New Roman" w:hAnsi="Times New Roman"/>
          <w:sz w:val="24"/>
          <w:szCs w:val="24"/>
        </w:rPr>
        <w:t>- групповая дискуссия;</w:t>
      </w:r>
    </w:p>
    <w:p w:rsidR="003E2F04" w:rsidRPr="00570B5C" w:rsidRDefault="003E2F04" w:rsidP="00570B5C">
      <w:pPr>
        <w:tabs>
          <w:tab w:val="right" w:leader="underscore" w:pos="9639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0B5C">
        <w:rPr>
          <w:rFonts w:ascii="Times New Roman" w:hAnsi="Times New Roman"/>
          <w:sz w:val="24"/>
          <w:szCs w:val="24"/>
        </w:rPr>
        <w:t>- деловая игра;</w:t>
      </w:r>
    </w:p>
    <w:p w:rsidR="003E2F04" w:rsidRPr="00570B5C" w:rsidRDefault="003E2F04" w:rsidP="00570B5C">
      <w:pPr>
        <w:tabs>
          <w:tab w:val="right" w:leader="underscore" w:pos="9639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0B5C">
        <w:rPr>
          <w:rFonts w:ascii="Times New Roman" w:hAnsi="Times New Roman"/>
          <w:sz w:val="24"/>
          <w:szCs w:val="24"/>
        </w:rPr>
        <w:t>- ситуация-кейс и др.</w:t>
      </w:r>
    </w:p>
    <w:p w:rsidR="003E2F04" w:rsidRPr="00570B5C" w:rsidRDefault="003E2F04" w:rsidP="00570B5C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0B5C">
        <w:rPr>
          <w:rFonts w:ascii="Times New Roman" w:hAnsi="Times New Roman"/>
          <w:sz w:val="24"/>
          <w:szCs w:val="24"/>
        </w:rPr>
        <w:t xml:space="preserve">От общего объема аудиторных занятий 10 % представлено в интерактивных формах. </w:t>
      </w:r>
    </w:p>
    <w:p w:rsidR="003E2F04" w:rsidRPr="00570B5C" w:rsidRDefault="003E2F04" w:rsidP="00570B5C">
      <w:pPr>
        <w:tabs>
          <w:tab w:val="right" w:leader="underscore" w:pos="9639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0B5C">
        <w:rPr>
          <w:rFonts w:ascii="Times New Roman" w:hAnsi="Times New Roman"/>
          <w:sz w:val="24"/>
          <w:szCs w:val="24"/>
        </w:rPr>
        <w:t>Технология работы с кейсом включает следующие этапы:</w:t>
      </w:r>
    </w:p>
    <w:p w:rsidR="003E2F04" w:rsidRPr="00570B5C" w:rsidRDefault="003E2F04" w:rsidP="00570B5C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0B5C">
        <w:rPr>
          <w:rFonts w:ascii="Times New Roman" w:hAnsi="Times New Roman"/>
          <w:sz w:val="24"/>
          <w:szCs w:val="24"/>
        </w:rPr>
        <w:t>1) индивидуальная самостоятельная работы ординаторов с материалами кейса (идентиф</w:t>
      </w:r>
      <w:r w:rsidRPr="00570B5C">
        <w:rPr>
          <w:rFonts w:ascii="Times New Roman" w:hAnsi="Times New Roman"/>
          <w:sz w:val="24"/>
          <w:szCs w:val="24"/>
        </w:rPr>
        <w:t>и</w:t>
      </w:r>
      <w:r w:rsidRPr="00570B5C">
        <w:rPr>
          <w:rFonts w:ascii="Times New Roman" w:hAnsi="Times New Roman"/>
          <w:sz w:val="24"/>
          <w:szCs w:val="24"/>
        </w:rPr>
        <w:t>кация проблемы, формулирование альтернатив, предложение решения или рекомендуемого дейс</w:t>
      </w:r>
      <w:r w:rsidRPr="00570B5C">
        <w:rPr>
          <w:rFonts w:ascii="Times New Roman" w:hAnsi="Times New Roman"/>
          <w:sz w:val="24"/>
          <w:szCs w:val="24"/>
        </w:rPr>
        <w:t>т</w:t>
      </w:r>
      <w:r w:rsidRPr="00570B5C">
        <w:rPr>
          <w:rFonts w:ascii="Times New Roman" w:hAnsi="Times New Roman"/>
          <w:sz w:val="24"/>
          <w:szCs w:val="24"/>
        </w:rPr>
        <w:t>вия);</w:t>
      </w:r>
    </w:p>
    <w:p w:rsidR="003E2F04" w:rsidRPr="00570B5C" w:rsidRDefault="003E2F04" w:rsidP="00570B5C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0B5C">
        <w:rPr>
          <w:rFonts w:ascii="Times New Roman" w:hAnsi="Times New Roman"/>
          <w:sz w:val="24"/>
          <w:szCs w:val="24"/>
        </w:rPr>
        <w:t>2) работа в группах (2-3 ординатора) по постановке проблемы и поиску ее решения;</w:t>
      </w:r>
    </w:p>
    <w:p w:rsidR="003E2F04" w:rsidRPr="00570B5C" w:rsidRDefault="003E2F04" w:rsidP="00570B5C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0B5C">
        <w:rPr>
          <w:rFonts w:ascii="Times New Roman" w:hAnsi="Times New Roman"/>
          <w:sz w:val="24"/>
          <w:szCs w:val="24"/>
        </w:rPr>
        <w:t>3) презентация и экспертиза результатов рабочих групп  на общей дискуссии (в рамках учебной группы).</w:t>
      </w:r>
    </w:p>
    <w:p w:rsidR="003E2F04" w:rsidRPr="00570B5C" w:rsidRDefault="003E2F04" w:rsidP="00570B5C">
      <w:pPr>
        <w:tabs>
          <w:tab w:val="right" w:leader="underscore" w:pos="9639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570B5C">
        <w:rPr>
          <w:rFonts w:ascii="Times New Roman" w:hAnsi="Times New Roman"/>
          <w:sz w:val="24"/>
          <w:szCs w:val="24"/>
        </w:rPr>
        <w:t>Цель использования кейс метода: повысить мотивацию ординаторов в изучении дисципл</w:t>
      </w:r>
      <w:r w:rsidRPr="00570B5C">
        <w:rPr>
          <w:rFonts w:ascii="Times New Roman" w:hAnsi="Times New Roman"/>
          <w:sz w:val="24"/>
          <w:szCs w:val="24"/>
        </w:rPr>
        <w:t>и</w:t>
      </w:r>
      <w:r w:rsidRPr="00570B5C">
        <w:rPr>
          <w:rFonts w:ascii="Times New Roman" w:hAnsi="Times New Roman"/>
          <w:sz w:val="24"/>
          <w:szCs w:val="24"/>
        </w:rPr>
        <w:t>ны (вовлечение в процесс разбора конкретной ситуации), активное усвоение знаний и навыков сбора, обработки и анализа информации, характеризующей различные ситуации.</w:t>
      </w:r>
    </w:p>
    <w:p w:rsidR="003E2F04" w:rsidRPr="00570B5C" w:rsidRDefault="003E2F04" w:rsidP="00570B5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E2F04" w:rsidRPr="0065155A" w:rsidRDefault="003E2F04" w:rsidP="00561EC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61ECA">
        <w:rPr>
          <w:rFonts w:ascii="Times New Roman" w:hAnsi="Times New Roman"/>
          <w:b/>
          <w:bCs/>
          <w:sz w:val="24"/>
          <w:szCs w:val="24"/>
        </w:rPr>
        <w:t>Перечень</w:t>
      </w:r>
      <w:r w:rsidRPr="004C1FF1">
        <w:rPr>
          <w:rFonts w:ascii="Times New Roman" w:hAnsi="Times New Roman"/>
          <w:b/>
          <w:bCs/>
          <w:sz w:val="24"/>
          <w:szCs w:val="24"/>
        </w:rPr>
        <w:t xml:space="preserve"> оценочных средств</w:t>
      </w:r>
    </w:p>
    <w:p w:rsidR="003E2F04" w:rsidRDefault="003E2F04" w:rsidP="00032733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/>
          <w:sz w:val="24"/>
          <w:szCs w:val="24"/>
        </w:rPr>
      </w:pPr>
      <w:r w:rsidRPr="00802ABD">
        <w:rPr>
          <w:rFonts w:ascii="Times New Roman" w:hAnsi="Times New Roman"/>
          <w:sz w:val="24"/>
          <w:szCs w:val="24"/>
        </w:rPr>
        <w:t>Реферат</w:t>
      </w:r>
    </w:p>
    <w:p w:rsidR="003E2F04" w:rsidRDefault="003E2F04" w:rsidP="00032733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/>
          <w:sz w:val="24"/>
          <w:szCs w:val="24"/>
        </w:rPr>
      </w:pPr>
      <w:r w:rsidRPr="006D2BBE">
        <w:rPr>
          <w:rFonts w:ascii="Times New Roman" w:hAnsi="Times New Roman"/>
          <w:sz w:val="24"/>
          <w:szCs w:val="24"/>
        </w:rPr>
        <w:t>Доклад,сообщение</w:t>
      </w:r>
    </w:p>
    <w:p w:rsidR="003E2F04" w:rsidRDefault="003E2F04" w:rsidP="00032733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/>
          <w:sz w:val="24"/>
          <w:szCs w:val="24"/>
        </w:rPr>
      </w:pPr>
      <w:r w:rsidRPr="00802ABD">
        <w:rPr>
          <w:rFonts w:ascii="Times New Roman" w:hAnsi="Times New Roman"/>
          <w:sz w:val="24"/>
          <w:szCs w:val="24"/>
        </w:rPr>
        <w:t>Сообщение</w:t>
      </w:r>
    </w:p>
    <w:p w:rsidR="003E2F04" w:rsidRDefault="003E2F04" w:rsidP="00032733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/>
          <w:sz w:val="24"/>
          <w:szCs w:val="24"/>
        </w:rPr>
      </w:pPr>
      <w:r w:rsidRPr="00802ABD">
        <w:rPr>
          <w:rFonts w:ascii="Times New Roman" w:hAnsi="Times New Roman"/>
          <w:sz w:val="24"/>
          <w:szCs w:val="24"/>
        </w:rPr>
        <w:t>Собеседование</w:t>
      </w:r>
    </w:p>
    <w:p w:rsidR="003E2F04" w:rsidRDefault="003E2F04" w:rsidP="0036044C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/>
          <w:bCs/>
          <w:sz w:val="24"/>
          <w:szCs w:val="24"/>
        </w:rPr>
      </w:pPr>
      <w:r w:rsidRPr="00802ABD">
        <w:rPr>
          <w:rFonts w:ascii="Times New Roman" w:hAnsi="Times New Roman"/>
          <w:bCs/>
          <w:sz w:val="24"/>
          <w:szCs w:val="24"/>
        </w:rPr>
        <w:t>Тест</w:t>
      </w:r>
      <w:r>
        <w:rPr>
          <w:rFonts w:ascii="Times New Roman" w:hAnsi="Times New Roman"/>
          <w:bCs/>
          <w:sz w:val="24"/>
          <w:szCs w:val="24"/>
        </w:rPr>
        <w:t>ы</w:t>
      </w:r>
    </w:p>
    <w:p w:rsidR="003E2F04" w:rsidRPr="0036044C" w:rsidRDefault="003E2F04" w:rsidP="0036044C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E2F04" w:rsidRDefault="003E2F04" w:rsidP="00FA098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Формы контроля</w:t>
      </w:r>
    </w:p>
    <w:p w:rsidR="003E2F04" w:rsidRDefault="003E2F04" w:rsidP="00032733">
      <w:pPr>
        <w:pStyle w:val="ListParagraph"/>
        <w:spacing w:after="0" w:line="240" w:lineRule="auto"/>
        <w:ind w:left="113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Промежуточная аттестация: </w:t>
      </w:r>
      <w:r w:rsidRPr="00B45BFB">
        <w:rPr>
          <w:rFonts w:ascii="Times New Roman" w:hAnsi="Times New Roman"/>
          <w:b/>
          <w:bCs/>
          <w:sz w:val="24"/>
          <w:szCs w:val="24"/>
        </w:rPr>
        <w:t>зачтено</w:t>
      </w:r>
    </w:p>
    <w:p w:rsidR="003E2F04" w:rsidRDefault="003E2F04" w:rsidP="00032733">
      <w:pPr>
        <w:pStyle w:val="ListParagraph"/>
        <w:spacing w:after="0" w:line="240" w:lineRule="auto"/>
        <w:ind w:left="113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E2F04" w:rsidRPr="004C1FF1" w:rsidRDefault="003E2F04" w:rsidP="00FA098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C1FF1">
        <w:rPr>
          <w:rFonts w:ascii="Times New Roman" w:hAnsi="Times New Roman"/>
          <w:b/>
          <w:bCs/>
          <w:sz w:val="24"/>
          <w:szCs w:val="24"/>
        </w:rPr>
        <w:t xml:space="preserve">Составители: </w:t>
      </w:r>
      <w:r>
        <w:rPr>
          <w:rFonts w:ascii="Times New Roman" w:hAnsi="Times New Roman"/>
          <w:bCs/>
          <w:sz w:val="24"/>
          <w:szCs w:val="24"/>
        </w:rPr>
        <w:t>Пономарева А.И., Шабанова Н.Е.</w:t>
      </w:r>
    </w:p>
    <w:sectPr w:rsidR="003E2F04" w:rsidRPr="004C1FF1" w:rsidSect="007A134F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134" w:header="851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F04" w:rsidRDefault="003E2F04" w:rsidP="003125CC">
      <w:pPr>
        <w:spacing w:after="0" w:line="240" w:lineRule="auto"/>
      </w:pPr>
      <w:r>
        <w:separator/>
      </w:r>
    </w:p>
  </w:endnote>
  <w:endnote w:type="continuationSeparator" w:id="1">
    <w:p w:rsidR="003E2F04" w:rsidRDefault="003E2F04" w:rsidP="00312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F04" w:rsidRDefault="003E2F04" w:rsidP="003125CC">
      <w:pPr>
        <w:spacing w:after="0" w:line="240" w:lineRule="auto"/>
      </w:pPr>
      <w:r>
        <w:separator/>
      </w:r>
    </w:p>
  </w:footnote>
  <w:footnote w:type="continuationSeparator" w:id="1">
    <w:p w:rsidR="003E2F04" w:rsidRDefault="003E2F04" w:rsidP="00312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F04" w:rsidRDefault="003E2F04" w:rsidP="00C669D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E2F04" w:rsidRDefault="003E2F04" w:rsidP="004257A4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F04" w:rsidRDefault="003E2F04" w:rsidP="00C669D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3E2F04" w:rsidRDefault="003E2F04" w:rsidP="004257A4">
    <w:pPr>
      <w:pStyle w:val="Header"/>
      <w:ind w:right="360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F04" w:rsidRDefault="003E2F04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multilevel"/>
    <w:tmpl w:val="000000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1A586367"/>
    <w:multiLevelType w:val="hybridMultilevel"/>
    <w:tmpl w:val="832CC2E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15E4F9D"/>
    <w:multiLevelType w:val="hybridMultilevel"/>
    <w:tmpl w:val="BB926C34"/>
    <w:lvl w:ilvl="0" w:tplc="51C679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5126FC7"/>
    <w:multiLevelType w:val="hybridMultilevel"/>
    <w:tmpl w:val="EC24B138"/>
    <w:lvl w:ilvl="0" w:tplc="28BE4498">
      <w:start w:val="7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EF0402"/>
    <w:multiLevelType w:val="multilevel"/>
    <w:tmpl w:val="4C3ADFCE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  <w:color w:val="000000"/>
        <w:sz w:val="24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color w:val="000000"/>
        <w:sz w:val="24"/>
      </w:rPr>
    </w:lvl>
  </w:abstractNum>
  <w:abstractNum w:abstractNumId="5">
    <w:nsid w:val="4E6F2E10"/>
    <w:multiLevelType w:val="hybridMultilevel"/>
    <w:tmpl w:val="952E7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FDD0E45"/>
    <w:multiLevelType w:val="hybridMultilevel"/>
    <w:tmpl w:val="3014E19C"/>
    <w:lvl w:ilvl="0" w:tplc="BF80175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24E4636"/>
    <w:multiLevelType w:val="hybridMultilevel"/>
    <w:tmpl w:val="8B0A966A"/>
    <w:lvl w:ilvl="0" w:tplc="A13CF88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4CD0605"/>
    <w:multiLevelType w:val="hybridMultilevel"/>
    <w:tmpl w:val="952AF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6757D5B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6C33C8C"/>
    <w:multiLevelType w:val="singleLevel"/>
    <w:tmpl w:val="69FC7DEC"/>
    <w:lvl w:ilvl="0">
      <w:start w:val="1"/>
      <w:numFmt w:val="bullet"/>
      <w:lvlText w:val="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</w:abstractNum>
  <w:abstractNum w:abstractNumId="11">
    <w:nsid w:val="63615BA1"/>
    <w:multiLevelType w:val="hybridMultilevel"/>
    <w:tmpl w:val="77AEDBE4"/>
    <w:lvl w:ilvl="0" w:tplc="BE4036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6B1723F0"/>
    <w:multiLevelType w:val="hybridMultilevel"/>
    <w:tmpl w:val="7C86881E"/>
    <w:lvl w:ilvl="0" w:tplc="1E6ECBEA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70CE517C"/>
    <w:multiLevelType w:val="multilevel"/>
    <w:tmpl w:val="BE3C883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E2071FB"/>
    <w:multiLevelType w:val="hybridMultilevel"/>
    <w:tmpl w:val="F2A2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9"/>
  </w:num>
  <w:num w:numId="5">
    <w:abstractNumId w:val="12"/>
  </w:num>
  <w:num w:numId="6">
    <w:abstractNumId w:val="10"/>
  </w:num>
  <w:num w:numId="7">
    <w:abstractNumId w:val="2"/>
  </w:num>
  <w:num w:numId="8">
    <w:abstractNumId w:val="14"/>
  </w:num>
  <w:num w:numId="9">
    <w:abstractNumId w:val="13"/>
  </w:num>
  <w:num w:numId="10">
    <w:abstractNumId w:val="1"/>
  </w:num>
  <w:num w:numId="11">
    <w:abstractNumId w:val="6"/>
  </w:num>
  <w:num w:numId="12">
    <w:abstractNumId w:val="0"/>
  </w:num>
  <w:num w:numId="13">
    <w:abstractNumId w:val="5"/>
  </w:num>
  <w:num w:numId="14">
    <w:abstractNumId w:val="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30E4"/>
    <w:rsid w:val="00032733"/>
    <w:rsid w:val="00042A1E"/>
    <w:rsid w:val="00074E82"/>
    <w:rsid w:val="00115FF6"/>
    <w:rsid w:val="00134766"/>
    <w:rsid w:val="00164507"/>
    <w:rsid w:val="00184652"/>
    <w:rsid w:val="001955D1"/>
    <w:rsid w:val="001B53DF"/>
    <w:rsid w:val="001C3CFB"/>
    <w:rsid w:val="00263F80"/>
    <w:rsid w:val="00271BD4"/>
    <w:rsid w:val="002D6BB0"/>
    <w:rsid w:val="002F7F20"/>
    <w:rsid w:val="003106A1"/>
    <w:rsid w:val="003125CC"/>
    <w:rsid w:val="003527A3"/>
    <w:rsid w:val="0036044C"/>
    <w:rsid w:val="00393621"/>
    <w:rsid w:val="003B0614"/>
    <w:rsid w:val="003D4105"/>
    <w:rsid w:val="003E2F04"/>
    <w:rsid w:val="004257A4"/>
    <w:rsid w:val="00431FA4"/>
    <w:rsid w:val="004C1DDB"/>
    <w:rsid w:val="004C1FF1"/>
    <w:rsid w:val="004C453D"/>
    <w:rsid w:val="004E519B"/>
    <w:rsid w:val="0054045E"/>
    <w:rsid w:val="00541BD5"/>
    <w:rsid w:val="00560D99"/>
    <w:rsid w:val="00561ECA"/>
    <w:rsid w:val="00570B5C"/>
    <w:rsid w:val="00577287"/>
    <w:rsid w:val="005D4356"/>
    <w:rsid w:val="005E1EEE"/>
    <w:rsid w:val="0060533E"/>
    <w:rsid w:val="006077AC"/>
    <w:rsid w:val="006259FC"/>
    <w:rsid w:val="00633BB4"/>
    <w:rsid w:val="00642A27"/>
    <w:rsid w:val="0064531F"/>
    <w:rsid w:val="00646842"/>
    <w:rsid w:val="0065155A"/>
    <w:rsid w:val="006C30E4"/>
    <w:rsid w:val="006D2BBE"/>
    <w:rsid w:val="00725027"/>
    <w:rsid w:val="007504EA"/>
    <w:rsid w:val="0076281D"/>
    <w:rsid w:val="007A134F"/>
    <w:rsid w:val="007B79A7"/>
    <w:rsid w:val="007C5D97"/>
    <w:rsid w:val="007C6B50"/>
    <w:rsid w:val="007E1F3E"/>
    <w:rsid w:val="00802ABD"/>
    <w:rsid w:val="0084020A"/>
    <w:rsid w:val="00843D9C"/>
    <w:rsid w:val="00882589"/>
    <w:rsid w:val="00913503"/>
    <w:rsid w:val="00926D82"/>
    <w:rsid w:val="009556D9"/>
    <w:rsid w:val="00972F1B"/>
    <w:rsid w:val="00985EC1"/>
    <w:rsid w:val="00995A93"/>
    <w:rsid w:val="009A42AF"/>
    <w:rsid w:val="009B2962"/>
    <w:rsid w:val="009D506E"/>
    <w:rsid w:val="009D5842"/>
    <w:rsid w:val="009D5F79"/>
    <w:rsid w:val="009F6706"/>
    <w:rsid w:val="00A02601"/>
    <w:rsid w:val="00A06740"/>
    <w:rsid w:val="00A41E50"/>
    <w:rsid w:val="00A6465B"/>
    <w:rsid w:val="00A65331"/>
    <w:rsid w:val="00A80953"/>
    <w:rsid w:val="00A90E98"/>
    <w:rsid w:val="00A93F68"/>
    <w:rsid w:val="00B45BFB"/>
    <w:rsid w:val="00B5180C"/>
    <w:rsid w:val="00B656AA"/>
    <w:rsid w:val="00B8308A"/>
    <w:rsid w:val="00BA5789"/>
    <w:rsid w:val="00BE248A"/>
    <w:rsid w:val="00BF3F35"/>
    <w:rsid w:val="00C30350"/>
    <w:rsid w:val="00C57E98"/>
    <w:rsid w:val="00C60055"/>
    <w:rsid w:val="00C669DA"/>
    <w:rsid w:val="00CD1554"/>
    <w:rsid w:val="00CF2AC6"/>
    <w:rsid w:val="00D01AE2"/>
    <w:rsid w:val="00D443DB"/>
    <w:rsid w:val="00E543BE"/>
    <w:rsid w:val="00E87F18"/>
    <w:rsid w:val="00F10606"/>
    <w:rsid w:val="00F17E1C"/>
    <w:rsid w:val="00F21303"/>
    <w:rsid w:val="00F26FB0"/>
    <w:rsid w:val="00F43061"/>
    <w:rsid w:val="00F64FB0"/>
    <w:rsid w:val="00F67B26"/>
    <w:rsid w:val="00F73011"/>
    <w:rsid w:val="00F81A81"/>
    <w:rsid w:val="00F8398B"/>
    <w:rsid w:val="00FA0983"/>
    <w:rsid w:val="00FA7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A9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125C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125CC"/>
    <w:rPr>
      <w:rFonts w:cs="Times New Roman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7E1F3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7E1F3E"/>
    <w:pPr>
      <w:widowControl w:val="0"/>
      <w:shd w:val="clear" w:color="auto" w:fill="FFFFFF"/>
      <w:spacing w:after="0" w:line="240" w:lineRule="atLeast"/>
      <w:ind w:hanging="680"/>
    </w:pPr>
    <w:rPr>
      <w:rFonts w:ascii="Times New Roman" w:eastAsia="Times New Roman" w:hAnsi="Times New Roman"/>
      <w:sz w:val="28"/>
      <w:szCs w:val="28"/>
    </w:rPr>
  </w:style>
  <w:style w:type="paragraph" w:customStyle="1" w:styleId="a">
    <w:name w:val="список с точками"/>
    <w:basedOn w:val="Normal"/>
    <w:uiPriority w:val="99"/>
    <w:rsid w:val="007E1F3E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Заголовок №1_"/>
    <w:link w:val="10"/>
    <w:uiPriority w:val="99"/>
    <w:locked/>
    <w:rsid w:val="006077AC"/>
    <w:rPr>
      <w:rFonts w:ascii="Times New Roman" w:hAnsi="Times New Roman"/>
      <w:b/>
      <w:shd w:val="clear" w:color="auto" w:fill="FFFFFF"/>
    </w:rPr>
  </w:style>
  <w:style w:type="paragraph" w:customStyle="1" w:styleId="10">
    <w:name w:val="Заголовок №1"/>
    <w:basedOn w:val="Normal"/>
    <w:link w:val="1"/>
    <w:uiPriority w:val="99"/>
    <w:rsid w:val="006077AC"/>
    <w:pPr>
      <w:widowControl w:val="0"/>
      <w:shd w:val="clear" w:color="auto" w:fill="FFFFFF"/>
      <w:spacing w:before="780" w:after="0" w:line="274" w:lineRule="exact"/>
      <w:ind w:hanging="400"/>
      <w:jc w:val="center"/>
      <w:outlineLvl w:val="0"/>
    </w:pPr>
    <w:rPr>
      <w:rFonts w:ascii="Times New Roman" w:hAnsi="Times New Roman"/>
      <w:b/>
      <w:sz w:val="20"/>
      <w:szCs w:val="20"/>
      <w:lang w:eastAsia="ja-JP"/>
    </w:rPr>
  </w:style>
  <w:style w:type="paragraph" w:styleId="ListParagraph">
    <w:name w:val="List Paragraph"/>
    <w:basedOn w:val="Normal"/>
    <w:uiPriority w:val="99"/>
    <w:qFormat/>
    <w:rsid w:val="00A0674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A06740"/>
    <w:pPr>
      <w:spacing w:after="120"/>
      <w:ind w:left="283"/>
    </w:pPr>
    <w:rPr>
      <w:rFonts w:eastAsia="Times New Roman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06740"/>
    <w:rPr>
      <w:rFonts w:ascii="Calibri" w:hAnsi="Calibri" w:cs="Times New Roman"/>
      <w:lang w:eastAsia="ru-RU"/>
    </w:rPr>
  </w:style>
  <w:style w:type="paragraph" w:styleId="NormalWeb">
    <w:name w:val="Normal (Web)"/>
    <w:basedOn w:val="Normal"/>
    <w:uiPriority w:val="99"/>
    <w:rsid w:val="006D2B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4257A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105</TotalTime>
  <Pages>10</Pages>
  <Words>3844</Words>
  <Characters>21916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Сиюхова Фатима Шумафовна</dc:creator>
  <cp:keywords/>
  <dc:description/>
  <cp:lastModifiedBy>Кафедра</cp:lastModifiedBy>
  <cp:revision>19</cp:revision>
  <dcterms:created xsi:type="dcterms:W3CDTF">2018-09-08T18:57:00Z</dcterms:created>
  <dcterms:modified xsi:type="dcterms:W3CDTF">2018-09-10T10:16:00Z</dcterms:modified>
</cp:coreProperties>
</file>