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05" w:rsidRPr="003C5BD3" w:rsidRDefault="003125CC" w:rsidP="00F9653B">
      <w:pPr>
        <w:spacing w:after="0" w:line="240" w:lineRule="auto"/>
        <w:ind w:firstLine="709"/>
        <w:jc w:val="center"/>
        <w:rPr>
          <w:rFonts w:ascii="Times New Roman" w:hAnsi="Times New Roman" w:cs="Times New Roman"/>
          <w:b/>
          <w:sz w:val="24"/>
          <w:szCs w:val="24"/>
        </w:rPr>
      </w:pPr>
      <w:r w:rsidRPr="003C5BD3">
        <w:rPr>
          <w:rFonts w:ascii="Times New Roman" w:hAnsi="Times New Roman" w:cs="Times New Roman"/>
          <w:b/>
          <w:sz w:val="24"/>
          <w:szCs w:val="24"/>
        </w:rPr>
        <w:t>АННОТАЦИЯ</w:t>
      </w:r>
    </w:p>
    <w:p w:rsidR="003125CC" w:rsidRPr="003C5BD3" w:rsidRDefault="003125CC" w:rsidP="00F9653B">
      <w:pPr>
        <w:spacing w:after="0" w:line="240" w:lineRule="auto"/>
        <w:ind w:firstLine="709"/>
        <w:jc w:val="center"/>
        <w:rPr>
          <w:rFonts w:ascii="Times New Roman" w:hAnsi="Times New Roman" w:cs="Times New Roman"/>
          <w:b/>
          <w:bCs/>
          <w:sz w:val="24"/>
          <w:szCs w:val="24"/>
        </w:rPr>
      </w:pPr>
      <w:r w:rsidRPr="003C5BD3">
        <w:rPr>
          <w:rFonts w:ascii="Times New Roman" w:hAnsi="Times New Roman" w:cs="Times New Roman"/>
          <w:b/>
          <w:sz w:val="24"/>
          <w:szCs w:val="24"/>
        </w:rPr>
        <w:t xml:space="preserve">к рабочей программе дисциплины </w:t>
      </w:r>
      <w:r w:rsidR="008C7346" w:rsidRPr="003C5BD3">
        <w:rPr>
          <w:rFonts w:ascii="Times New Roman" w:eastAsia="Times New Roman" w:hAnsi="Times New Roman" w:cs="Times New Roman"/>
          <w:b/>
          <w:sz w:val="24"/>
          <w:szCs w:val="24"/>
          <w:lang w:eastAsia="ru-RU"/>
        </w:rPr>
        <w:t>«</w:t>
      </w:r>
      <w:r w:rsidR="00BC1F49">
        <w:rPr>
          <w:rFonts w:ascii="Times New Roman" w:eastAsia="Times New Roman" w:hAnsi="Times New Roman" w:cs="Times New Roman"/>
          <w:b/>
          <w:color w:val="000000"/>
          <w:sz w:val="24"/>
          <w:szCs w:val="24"/>
          <w:lang w:eastAsia="ru-RU"/>
        </w:rPr>
        <w:t>Эндокринная хирургия</w:t>
      </w:r>
      <w:r w:rsidR="008C7346" w:rsidRPr="003C5BD3">
        <w:rPr>
          <w:rFonts w:ascii="Times New Roman" w:eastAsia="Times New Roman" w:hAnsi="Times New Roman" w:cs="Times New Roman"/>
          <w:b/>
          <w:sz w:val="24"/>
          <w:szCs w:val="24"/>
          <w:lang w:eastAsia="ru-RU"/>
        </w:rPr>
        <w:t xml:space="preserve">» </w:t>
      </w:r>
      <w:r w:rsidRPr="003C5BD3">
        <w:rPr>
          <w:rFonts w:ascii="Times New Roman" w:hAnsi="Times New Roman" w:cs="Times New Roman"/>
          <w:b/>
          <w:bCs/>
          <w:sz w:val="24"/>
          <w:szCs w:val="24"/>
        </w:rPr>
        <w:t xml:space="preserve">основной </w:t>
      </w:r>
      <w:r w:rsidR="00271BD4" w:rsidRPr="003C5BD3">
        <w:rPr>
          <w:rFonts w:ascii="Times New Roman" w:hAnsi="Times New Roman" w:cs="Times New Roman"/>
          <w:b/>
          <w:bCs/>
          <w:sz w:val="24"/>
          <w:szCs w:val="24"/>
        </w:rPr>
        <w:t>профе</w:t>
      </w:r>
      <w:r w:rsidR="00271BD4" w:rsidRPr="003C5BD3">
        <w:rPr>
          <w:rFonts w:ascii="Times New Roman" w:hAnsi="Times New Roman" w:cs="Times New Roman"/>
          <w:b/>
          <w:bCs/>
          <w:sz w:val="24"/>
          <w:szCs w:val="24"/>
        </w:rPr>
        <w:t>с</w:t>
      </w:r>
      <w:r w:rsidR="00271BD4" w:rsidRPr="003C5BD3">
        <w:rPr>
          <w:rFonts w:ascii="Times New Roman" w:hAnsi="Times New Roman" w:cs="Times New Roman"/>
          <w:b/>
          <w:bCs/>
          <w:sz w:val="24"/>
          <w:szCs w:val="24"/>
        </w:rPr>
        <w:t xml:space="preserve">сиональной </w:t>
      </w:r>
      <w:r w:rsidRPr="003C5BD3">
        <w:rPr>
          <w:rFonts w:ascii="Times New Roman" w:hAnsi="Times New Roman" w:cs="Times New Roman"/>
          <w:b/>
          <w:bCs/>
          <w:sz w:val="24"/>
          <w:szCs w:val="24"/>
        </w:rPr>
        <w:t>образовательной пр</w:t>
      </w:r>
      <w:r w:rsidR="001C7A74">
        <w:rPr>
          <w:rFonts w:ascii="Times New Roman" w:hAnsi="Times New Roman" w:cs="Times New Roman"/>
          <w:b/>
          <w:bCs/>
          <w:sz w:val="24"/>
          <w:szCs w:val="24"/>
        </w:rPr>
        <w:t>о</w:t>
      </w:r>
      <w:r w:rsidRPr="003C5BD3">
        <w:rPr>
          <w:rFonts w:ascii="Times New Roman" w:hAnsi="Times New Roman" w:cs="Times New Roman"/>
          <w:b/>
          <w:bCs/>
          <w:sz w:val="24"/>
          <w:szCs w:val="24"/>
        </w:rPr>
        <w:t>граммы (О</w:t>
      </w:r>
      <w:r w:rsidR="00271BD4" w:rsidRPr="003C5BD3">
        <w:rPr>
          <w:rFonts w:ascii="Times New Roman" w:hAnsi="Times New Roman" w:cs="Times New Roman"/>
          <w:b/>
          <w:bCs/>
          <w:sz w:val="24"/>
          <w:szCs w:val="24"/>
        </w:rPr>
        <w:t>П</w:t>
      </w:r>
      <w:r w:rsidRPr="003C5BD3">
        <w:rPr>
          <w:rFonts w:ascii="Times New Roman" w:hAnsi="Times New Roman" w:cs="Times New Roman"/>
          <w:b/>
          <w:bCs/>
          <w:sz w:val="24"/>
          <w:szCs w:val="24"/>
        </w:rPr>
        <w:t>ОП)</w:t>
      </w:r>
    </w:p>
    <w:p w:rsidR="003125CC" w:rsidRPr="003C5BD3" w:rsidRDefault="003125CC" w:rsidP="00F9653B">
      <w:pPr>
        <w:spacing w:after="0" w:line="240" w:lineRule="auto"/>
        <w:ind w:firstLine="709"/>
        <w:jc w:val="center"/>
        <w:rPr>
          <w:rFonts w:ascii="Times New Roman" w:hAnsi="Times New Roman" w:cs="Times New Roman"/>
          <w:bCs/>
          <w:sz w:val="24"/>
          <w:szCs w:val="24"/>
        </w:rPr>
      </w:pPr>
      <w:r w:rsidRPr="003C5BD3">
        <w:rPr>
          <w:rFonts w:ascii="Times New Roman" w:hAnsi="Times New Roman" w:cs="Times New Roman"/>
          <w:b/>
          <w:bCs/>
          <w:sz w:val="24"/>
          <w:szCs w:val="24"/>
        </w:rPr>
        <w:t xml:space="preserve">специальности </w:t>
      </w:r>
      <w:r w:rsidRPr="003C5BD3">
        <w:rPr>
          <w:rFonts w:ascii="Times New Roman" w:hAnsi="Times New Roman" w:cs="Times New Roman"/>
          <w:bCs/>
          <w:sz w:val="24"/>
          <w:szCs w:val="24"/>
        </w:rPr>
        <w:t>3</w:t>
      </w:r>
      <w:r w:rsidR="00AA2172" w:rsidRPr="003C5BD3">
        <w:rPr>
          <w:rFonts w:ascii="Times New Roman" w:hAnsi="Times New Roman" w:cs="Times New Roman"/>
          <w:bCs/>
          <w:sz w:val="24"/>
          <w:szCs w:val="24"/>
        </w:rPr>
        <w:t>1</w:t>
      </w:r>
      <w:r w:rsidRPr="003C5BD3">
        <w:rPr>
          <w:rFonts w:ascii="Times New Roman" w:hAnsi="Times New Roman" w:cs="Times New Roman"/>
          <w:bCs/>
          <w:sz w:val="24"/>
          <w:szCs w:val="24"/>
        </w:rPr>
        <w:t>.0</w:t>
      </w:r>
      <w:r w:rsidR="00AA2172" w:rsidRPr="003C5BD3">
        <w:rPr>
          <w:rFonts w:ascii="Times New Roman" w:hAnsi="Times New Roman" w:cs="Times New Roman"/>
          <w:bCs/>
          <w:sz w:val="24"/>
          <w:szCs w:val="24"/>
        </w:rPr>
        <w:t>8</w:t>
      </w:r>
      <w:r w:rsidRPr="003C5BD3">
        <w:rPr>
          <w:rFonts w:ascii="Times New Roman" w:hAnsi="Times New Roman" w:cs="Times New Roman"/>
          <w:bCs/>
          <w:sz w:val="24"/>
          <w:szCs w:val="24"/>
        </w:rPr>
        <w:t>.</w:t>
      </w:r>
      <w:r w:rsidR="00AA2172" w:rsidRPr="003C5BD3">
        <w:rPr>
          <w:rFonts w:ascii="Times New Roman" w:hAnsi="Times New Roman" w:cs="Times New Roman"/>
          <w:bCs/>
          <w:sz w:val="24"/>
          <w:szCs w:val="24"/>
        </w:rPr>
        <w:t>67</w:t>
      </w:r>
      <w:r w:rsidRPr="003C5BD3">
        <w:rPr>
          <w:rFonts w:ascii="Times New Roman" w:hAnsi="Times New Roman" w:cs="Times New Roman"/>
          <w:bCs/>
          <w:sz w:val="24"/>
          <w:szCs w:val="24"/>
        </w:rPr>
        <w:t xml:space="preserve"> </w:t>
      </w:r>
      <w:r w:rsidR="00AA2172" w:rsidRPr="003C5BD3">
        <w:rPr>
          <w:rFonts w:ascii="Times New Roman" w:hAnsi="Times New Roman" w:cs="Times New Roman"/>
          <w:bCs/>
          <w:sz w:val="24"/>
          <w:szCs w:val="24"/>
        </w:rPr>
        <w:t>«Хирургия»</w:t>
      </w:r>
    </w:p>
    <w:p w:rsidR="00BC1F49" w:rsidRPr="00952553" w:rsidRDefault="004C1FF1" w:rsidP="00B6699A">
      <w:pPr>
        <w:spacing w:after="0" w:line="240" w:lineRule="auto"/>
        <w:ind w:firstLine="709"/>
        <w:contextualSpacing/>
        <w:jc w:val="both"/>
        <w:rPr>
          <w:rFonts w:ascii="Times New Roman" w:hAnsi="Times New Roman"/>
          <w:sz w:val="24"/>
          <w:szCs w:val="24"/>
        </w:rPr>
      </w:pPr>
      <w:r w:rsidRPr="003C5BD3">
        <w:rPr>
          <w:rFonts w:ascii="Times New Roman" w:hAnsi="Times New Roman" w:cs="Times New Roman"/>
          <w:b/>
          <w:sz w:val="24"/>
          <w:szCs w:val="24"/>
        </w:rPr>
        <w:t xml:space="preserve">1. </w:t>
      </w:r>
      <w:r w:rsidR="007E1F3E" w:rsidRPr="003C5BD3">
        <w:rPr>
          <w:rFonts w:ascii="Times New Roman" w:hAnsi="Times New Roman" w:cs="Times New Roman"/>
          <w:b/>
          <w:sz w:val="24"/>
          <w:szCs w:val="24"/>
        </w:rPr>
        <w:t>Цель дисциплины</w:t>
      </w:r>
      <w:r w:rsidR="00134766" w:rsidRPr="003C5BD3">
        <w:rPr>
          <w:rFonts w:ascii="Times New Roman" w:hAnsi="Times New Roman" w:cs="Times New Roman"/>
          <w:b/>
          <w:sz w:val="24"/>
          <w:szCs w:val="24"/>
        </w:rPr>
        <w:t xml:space="preserve"> </w:t>
      </w:r>
      <w:r w:rsidR="008C7346" w:rsidRPr="003C5BD3">
        <w:rPr>
          <w:rFonts w:ascii="Times New Roman" w:eastAsia="Times New Roman" w:hAnsi="Times New Roman" w:cs="Times New Roman"/>
          <w:b/>
          <w:sz w:val="24"/>
          <w:szCs w:val="24"/>
          <w:lang w:eastAsia="ru-RU"/>
        </w:rPr>
        <w:t>«</w:t>
      </w:r>
      <w:r w:rsidR="00BC1F49">
        <w:rPr>
          <w:rFonts w:ascii="Times New Roman" w:eastAsia="Times New Roman" w:hAnsi="Times New Roman" w:cs="Times New Roman"/>
          <w:b/>
          <w:color w:val="000000"/>
          <w:sz w:val="24"/>
          <w:szCs w:val="24"/>
          <w:lang w:eastAsia="ru-RU"/>
        </w:rPr>
        <w:t>Эндокринная хирургия</w:t>
      </w:r>
      <w:r w:rsidR="008C7346" w:rsidRPr="003C5BD3">
        <w:rPr>
          <w:rFonts w:ascii="Times New Roman" w:eastAsia="Times New Roman" w:hAnsi="Times New Roman" w:cs="Times New Roman"/>
          <w:b/>
          <w:sz w:val="24"/>
          <w:szCs w:val="24"/>
          <w:lang w:eastAsia="ru-RU"/>
        </w:rPr>
        <w:t>»</w:t>
      </w:r>
      <w:r w:rsidR="007E1F3E" w:rsidRPr="003C5BD3">
        <w:rPr>
          <w:rFonts w:ascii="Times New Roman" w:hAnsi="Times New Roman" w:cs="Times New Roman"/>
          <w:sz w:val="24"/>
          <w:szCs w:val="24"/>
        </w:rPr>
        <w:t xml:space="preserve">: </w:t>
      </w:r>
      <w:bookmarkStart w:id="0" w:name="bookmark3"/>
      <w:r w:rsidR="00BC1F49" w:rsidRPr="00952553">
        <w:rPr>
          <w:rFonts w:ascii="Times New Roman" w:hAnsi="Times New Roman"/>
          <w:sz w:val="24"/>
          <w:szCs w:val="24"/>
        </w:rPr>
        <w:t>совершенствование професси</w:t>
      </w:r>
      <w:r w:rsidR="00BC1F49" w:rsidRPr="00952553">
        <w:rPr>
          <w:rFonts w:ascii="Times New Roman" w:hAnsi="Times New Roman"/>
          <w:sz w:val="24"/>
          <w:szCs w:val="24"/>
        </w:rPr>
        <w:t>о</w:t>
      </w:r>
      <w:r w:rsidR="00BC1F49" w:rsidRPr="00952553">
        <w:rPr>
          <w:rFonts w:ascii="Times New Roman" w:hAnsi="Times New Roman"/>
          <w:sz w:val="24"/>
          <w:szCs w:val="24"/>
        </w:rPr>
        <w:t xml:space="preserve">нального уровня подготовки ординаторов  в вопросах обследования и лечения больных с заболеваниями </w:t>
      </w:r>
      <w:r w:rsidR="00BC1F49" w:rsidRPr="00952553">
        <w:rPr>
          <w:rFonts w:ascii="Times New Roman" w:hAnsi="Times New Roman"/>
          <w:sz w:val="24"/>
          <w:szCs w:val="24"/>
          <w:lang w:eastAsia="ru-RU"/>
        </w:rPr>
        <w:t xml:space="preserve">органов </w:t>
      </w:r>
      <w:r w:rsidR="00FF621B">
        <w:rPr>
          <w:rFonts w:ascii="Times New Roman" w:hAnsi="Times New Roman"/>
          <w:sz w:val="24"/>
          <w:szCs w:val="24"/>
          <w:lang w:eastAsia="ru-RU"/>
        </w:rPr>
        <w:t>эндокринной системы</w:t>
      </w:r>
      <w:r w:rsidR="00BC1F49" w:rsidRPr="00952553">
        <w:rPr>
          <w:rFonts w:ascii="Times New Roman" w:hAnsi="Times New Roman"/>
          <w:sz w:val="24"/>
          <w:szCs w:val="24"/>
        </w:rPr>
        <w:t>.</w:t>
      </w:r>
    </w:p>
    <w:p w:rsidR="007E1F3E" w:rsidRPr="003C5BD3" w:rsidRDefault="007E1F3E" w:rsidP="00B6699A">
      <w:pPr>
        <w:pStyle w:val="a8"/>
        <w:spacing w:after="0" w:line="240" w:lineRule="auto"/>
        <w:ind w:left="0" w:firstLine="709"/>
        <w:jc w:val="both"/>
        <w:rPr>
          <w:rFonts w:ascii="Times New Roman" w:hAnsi="Times New Roman" w:cs="Times New Roman"/>
          <w:sz w:val="24"/>
          <w:szCs w:val="24"/>
        </w:rPr>
      </w:pPr>
      <w:r w:rsidRPr="003C5BD3">
        <w:rPr>
          <w:rFonts w:ascii="Times New Roman" w:hAnsi="Times New Roman" w:cs="Times New Roman"/>
          <w:b/>
          <w:sz w:val="24"/>
          <w:szCs w:val="24"/>
        </w:rPr>
        <w:t xml:space="preserve">2. Перечень планируемых результатов освоения </w:t>
      </w:r>
      <w:r w:rsidR="00032733" w:rsidRPr="003C5BD3">
        <w:rPr>
          <w:rFonts w:ascii="Times New Roman" w:hAnsi="Times New Roman" w:cs="Times New Roman"/>
          <w:b/>
          <w:sz w:val="24"/>
          <w:szCs w:val="24"/>
        </w:rPr>
        <w:t>по</w:t>
      </w:r>
      <w:r w:rsidRPr="003C5BD3">
        <w:rPr>
          <w:rFonts w:ascii="Times New Roman" w:hAnsi="Times New Roman" w:cs="Times New Roman"/>
          <w:b/>
          <w:sz w:val="24"/>
          <w:szCs w:val="24"/>
        </w:rPr>
        <w:t xml:space="preserve"> дисциплин</w:t>
      </w:r>
      <w:r w:rsidR="00032733" w:rsidRPr="003C5BD3">
        <w:rPr>
          <w:rFonts w:ascii="Times New Roman" w:hAnsi="Times New Roman" w:cs="Times New Roman"/>
          <w:b/>
          <w:sz w:val="24"/>
          <w:szCs w:val="24"/>
        </w:rPr>
        <w:t>е</w:t>
      </w:r>
      <w:r w:rsidRPr="003C5BD3">
        <w:rPr>
          <w:rFonts w:ascii="Times New Roman" w:hAnsi="Times New Roman" w:cs="Times New Roman"/>
          <w:b/>
          <w:sz w:val="24"/>
          <w:szCs w:val="24"/>
        </w:rPr>
        <w:t xml:space="preserve"> </w:t>
      </w:r>
      <w:r w:rsidR="008C7346" w:rsidRPr="003C5BD3">
        <w:rPr>
          <w:rFonts w:ascii="Times New Roman" w:eastAsia="Times New Roman" w:hAnsi="Times New Roman" w:cs="Times New Roman"/>
          <w:b/>
          <w:sz w:val="24"/>
          <w:szCs w:val="24"/>
          <w:lang w:eastAsia="ru-RU"/>
        </w:rPr>
        <w:t>«</w:t>
      </w:r>
      <w:r w:rsidR="00BC1F49">
        <w:rPr>
          <w:rFonts w:ascii="Times New Roman" w:eastAsia="Times New Roman" w:hAnsi="Times New Roman" w:cs="Times New Roman"/>
          <w:b/>
          <w:color w:val="000000"/>
          <w:sz w:val="24"/>
          <w:szCs w:val="24"/>
          <w:lang w:eastAsia="ru-RU"/>
        </w:rPr>
        <w:t>Эндокринная хирургия</w:t>
      </w:r>
      <w:r w:rsidR="008C7346" w:rsidRPr="003C5BD3">
        <w:rPr>
          <w:rFonts w:ascii="Times New Roman" w:eastAsia="Times New Roman" w:hAnsi="Times New Roman" w:cs="Times New Roman"/>
          <w:b/>
          <w:sz w:val="24"/>
          <w:szCs w:val="24"/>
          <w:lang w:eastAsia="ru-RU"/>
        </w:rPr>
        <w:t>»</w:t>
      </w:r>
      <w:r w:rsidRPr="003C5BD3">
        <w:rPr>
          <w:rFonts w:ascii="Times New Roman" w:hAnsi="Times New Roman" w:cs="Times New Roman"/>
          <w:b/>
          <w:sz w:val="24"/>
          <w:szCs w:val="24"/>
        </w:rPr>
        <w:t>, соотнесенных с планируемыми результатами освоения образовательной программы</w:t>
      </w:r>
      <w:bookmarkEnd w:id="0"/>
    </w:p>
    <w:p w:rsidR="007E1F3E" w:rsidRPr="003C5BD3" w:rsidRDefault="007E1F3E" w:rsidP="00F9653B">
      <w:pPr>
        <w:shd w:val="clear" w:color="auto" w:fill="FFFFFF"/>
        <w:tabs>
          <w:tab w:val="left" w:pos="1133"/>
        </w:tabs>
        <w:spacing w:after="0" w:line="240" w:lineRule="auto"/>
        <w:ind w:firstLine="709"/>
        <w:jc w:val="both"/>
        <w:rPr>
          <w:rFonts w:ascii="Times New Roman" w:hAnsi="Times New Roman" w:cs="Times New Roman"/>
          <w:sz w:val="24"/>
          <w:szCs w:val="24"/>
        </w:rPr>
      </w:pPr>
      <w:r w:rsidRPr="003C5BD3">
        <w:rPr>
          <w:rFonts w:ascii="Times New Roman" w:hAnsi="Times New Roman" w:cs="Times New Roman"/>
          <w:sz w:val="24"/>
          <w:szCs w:val="24"/>
        </w:rPr>
        <w:t xml:space="preserve">Процесс освоения </w:t>
      </w:r>
      <w:r w:rsidRPr="002D188A">
        <w:rPr>
          <w:rFonts w:ascii="Times New Roman" w:hAnsi="Times New Roman" w:cs="Times New Roman"/>
          <w:sz w:val="24"/>
          <w:szCs w:val="24"/>
        </w:rPr>
        <w:t xml:space="preserve">дисциплины </w:t>
      </w:r>
      <w:r w:rsidR="008C7346" w:rsidRPr="002D188A">
        <w:rPr>
          <w:rFonts w:ascii="Times New Roman" w:eastAsia="Times New Roman" w:hAnsi="Times New Roman" w:cs="Times New Roman"/>
          <w:sz w:val="24"/>
          <w:szCs w:val="24"/>
          <w:lang w:eastAsia="ru-RU"/>
        </w:rPr>
        <w:t>«</w:t>
      </w:r>
      <w:r w:rsidR="00BC1F49">
        <w:rPr>
          <w:rFonts w:ascii="Times New Roman" w:eastAsia="Times New Roman" w:hAnsi="Times New Roman" w:cs="Times New Roman"/>
          <w:color w:val="000000"/>
          <w:sz w:val="24"/>
          <w:szCs w:val="24"/>
          <w:lang w:eastAsia="ru-RU"/>
        </w:rPr>
        <w:t>Эндокринная хирургия</w:t>
      </w:r>
      <w:r w:rsidR="008C7346" w:rsidRPr="002D188A">
        <w:rPr>
          <w:rFonts w:ascii="Times New Roman" w:eastAsia="Times New Roman" w:hAnsi="Times New Roman" w:cs="Times New Roman"/>
          <w:sz w:val="24"/>
          <w:szCs w:val="24"/>
          <w:lang w:eastAsia="ru-RU"/>
        </w:rPr>
        <w:t>»</w:t>
      </w:r>
      <w:r w:rsidR="00134766" w:rsidRPr="002D188A">
        <w:rPr>
          <w:rFonts w:ascii="Times New Roman" w:hAnsi="Times New Roman" w:cs="Times New Roman"/>
          <w:sz w:val="24"/>
          <w:szCs w:val="24"/>
        </w:rPr>
        <w:t xml:space="preserve"> </w:t>
      </w:r>
      <w:r w:rsidRPr="002D188A">
        <w:rPr>
          <w:rFonts w:ascii="Times New Roman" w:hAnsi="Times New Roman" w:cs="Times New Roman"/>
          <w:sz w:val="24"/>
          <w:szCs w:val="24"/>
        </w:rPr>
        <w:t>направлен на</w:t>
      </w:r>
      <w:r w:rsidRPr="003C5BD3">
        <w:rPr>
          <w:rFonts w:ascii="Times New Roman" w:hAnsi="Times New Roman" w:cs="Times New Roman"/>
          <w:sz w:val="24"/>
          <w:szCs w:val="24"/>
        </w:rPr>
        <w:t xml:space="preserve"> формиров</w:t>
      </w:r>
      <w:r w:rsidRPr="003C5BD3">
        <w:rPr>
          <w:rFonts w:ascii="Times New Roman" w:hAnsi="Times New Roman" w:cs="Times New Roman"/>
          <w:sz w:val="24"/>
          <w:szCs w:val="24"/>
        </w:rPr>
        <w:t>а</w:t>
      </w:r>
      <w:r w:rsidRPr="003C5BD3">
        <w:rPr>
          <w:rFonts w:ascii="Times New Roman" w:hAnsi="Times New Roman" w:cs="Times New Roman"/>
          <w:sz w:val="24"/>
          <w:szCs w:val="24"/>
        </w:rPr>
        <w:t>ние следующих компетенций:</w:t>
      </w:r>
    </w:p>
    <w:p w:rsidR="007E1F3E" w:rsidRPr="003C5BD3" w:rsidRDefault="00AA2172" w:rsidP="00F9653B">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3C5BD3">
        <w:rPr>
          <w:rFonts w:ascii="Times New Roman" w:hAnsi="Times New Roman" w:cs="Times New Roman"/>
          <w:b/>
          <w:sz w:val="24"/>
          <w:szCs w:val="24"/>
        </w:rPr>
        <w:t>универсальных (У</w:t>
      </w:r>
      <w:r w:rsidR="007E1F3E" w:rsidRPr="003C5BD3">
        <w:rPr>
          <w:rFonts w:ascii="Times New Roman" w:hAnsi="Times New Roman" w:cs="Times New Roman"/>
          <w:b/>
          <w:sz w:val="24"/>
          <w:szCs w:val="24"/>
        </w:rPr>
        <w:t>К)</w:t>
      </w:r>
      <w:r w:rsidR="007E1F3E" w:rsidRPr="003C5BD3">
        <w:rPr>
          <w:rFonts w:ascii="Times New Roman" w:hAnsi="Times New Roman" w:cs="Times New Roman"/>
          <w:sz w:val="24"/>
          <w:szCs w:val="24"/>
        </w:rPr>
        <w:t>:</w:t>
      </w:r>
    </w:p>
    <w:p w:rsidR="009E1CA2" w:rsidRPr="003C5BD3" w:rsidRDefault="009E1CA2" w:rsidP="00F9653B">
      <w:pPr>
        <w:pStyle w:val="20"/>
        <w:shd w:val="clear" w:color="auto" w:fill="auto"/>
        <w:spacing w:line="240" w:lineRule="auto"/>
        <w:ind w:firstLine="0"/>
        <w:jc w:val="both"/>
        <w:rPr>
          <w:color w:val="000000"/>
          <w:sz w:val="24"/>
          <w:szCs w:val="24"/>
          <w:lang w:bidi="ru-RU"/>
        </w:rPr>
      </w:pPr>
      <w:r w:rsidRPr="003C5BD3">
        <w:rPr>
          <w:color w:val="000000"/>
          <w:sz w:val="24"/>
          <w:szCs w:val="24"/>
          <w:lang w:bidi="ru-RU"/>
        </w:rPr>
        <w:t>УК-1 – готовность к абстрактному мышлению, анализу, синтезу;</w:t>
      </w:r>
    </w:p>
    <w:p w:rsidR="009E1CA2" w:rsidRPr="003C5BD3" w:rsidRDefault="009E1CA2" w:rsidP="00F9653B">
      <w:pPr>
        <w:pStyle w:val="20"/>
        <w:shd w:val="clear" w:color="auto" w:fill="auto"/>
        <w:spacing w:line="240" w:lineRule="auto"/>
        <w:ind w:firstLine="0"/>
        <w:jc w:val="both"/>
        <w:rPr>
          <w:color w:val="000000"/>
          <w:sz w:val="24"/>
          <w:szCs w:val="24"/>
          <w:lang w:bidi="ru-RU"/>
        </w:rPr>
      </w:pPr>
      <w:r w:rsidRPr="003C5BD3">
        <w:rPr>
          <w:color w:val="000000"/>
          <w:sz w:val="24"/>
          <w:szCs w:val="24"/>
          <w:lang w:bidi="ru-RU"/>
        </w:rPr>
        <w:t>УК-2 – готовность к управлению коллективом, толерантно воспринимать социальные, э</w:t>
      </w:r>
      <w:r w:rsidRPr="003C5BD3">
        <w:rPr>
          <w:color w:val="000000"/>
          <w:sz w:val="24"/>
          <w:szCs w:val="24"/>
          <w:lang w:bidi="ru-RU"/>
        </w:rPr>
        <w:t>т</w:t>
      </w:r>
      <w:r w:rsidRPr="003C5BD3">
        <w:rPr>
          <w:color w:val="000000"/>
          <w:sz w:val="24"/>
          <w:szCs w:val="24"/>
          <w:lang w:bidi="ru-RU"/>
        </w:rPr>
        <w:t>нические, конфессиональные и культурные различия</w:t>
      </w:r>
      <w:r w:rsidR="004B3927" w:rsidRPr="003C5BD3">
        <w:rPr>
          <w:color w:val="000000"/>
          <w:sz w:val="24"/>
          <w:szCs w:val="24"/>
          <w:lang w:bidi="ru-RU"/>
        </w:rPr>
        <w:t>;</w:t>
      </w:r>
    </w:p>
    <w:p w:rsidR="004B3927" w:rsidRPr="003C5BD3" w:rsidRDefault="004B3927" w:rsidP="00F9653B">
      <w:pPr>
        <w:pStyle w:val="20"/>
        <w:spacing w:line="240" w:lineRule="auto"/>
        <w:ind w:firstLine="0"/>
        <w:jc w:val="both"/>
        <w:rPr>
          <w:color w:val="000000"/>
          <w:sz w:val="24"/>
          <w:szCs w:val="24"/>
          <w:lang w:bidi="ru-RU"/>
        </w:rPr>
      </w:pPr>
      <w:proofErr w:type="gramStart"/>
      <w:r w:rsidRPr="003C5BD3">
        <w:rPr>
          <w:color w:val="000000"/>
          <w:sz w:val="24"/>
          <w:szCs w:val="24"/>
          <w:lang w:bidi="ru-RU"/>
        </w:rPr>
        <w:t>УК-3 –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w:t>
      </w:r>
      <w:r w:rsidRPr="003C5BD3">
        <w:rPr>
          <w:color w:val="000000"/>
          <w:sz w:val="24"/>
          <w:szCs w:val="24"/>
          <w:lang w:bidi="ru-RU"/>
        </w:rPr>
        <w:t>о</w:t>
      </w:r>
      <w:r w:rsidRPr="003C5BD3">
        <w:rPr>
          <w:color w:val="000000"/>
          <w:sz w:val="24"/>
          <w:szCs w:val="24"/>
          <w:lang w:bidi="ru-RU"/>
        </w:rPr>
        <w:t>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w:t>
      </w:r>
      <w:r w:rsidRPr="003C5BD3">
        <w:rPr>
          <w:color w:val="000000"/>
          <w:sz w:val="24"/>
          <w:szCs w:val="24"/>
          <w:lang w:bidi="ru-RU"/>
        </w:rPr>
        <w:t>ь</w:t>
      </w:r>
      <w:r w:rsidRPr="003C5BD3">
        <w:rPr>
          <w:color w:val="000000"/>
          <w:sz w:val="24"/>
          <w:szCs w:val="24"/>
          <w:lang w:bidi="ru-RU"/>
        </w:rPr>
        <w:t>ным органом исполнительной власти, осуществляющим функции по выработке госуда</w:t>
      </w:r>
      <w:r w:rsidRPr="003C5BD3">
        <w:rPr>
          <w:color w:val="000000"/>
          <w:sz w:val="24"/>
          <w:szCs w:val="24"/>
          <w:lang w:bidi="ru-RU"/>
        </w:rPr>
        <w:t>р</w:t>
      </w:r>
      <w:r w:rsidRPr="003C5BD3">
        <w:rPr>
          <w:color w:val="000000"/>
          <w:sz w:val="24"/>
          <w:szCs w:val="24"/>
          <w:lang w:bidi="ru-RU"/>
        </w:rPr>
        <w:t>ственной политики и нормативно-правовому регулированию в сфере здравоохранения</w:t>
      </w:r>
      <w:r w:rsidR="00B451B8" w:rsidRPr="003C5BD3">
        <w:rPr>
          <w:color w:val="000000"/>
          <w:sz w:val="24"/>
          <w:szCs w:val="24"/>
          <w:lang w:bidi="ru-RU"/>
        </w:rPr>
        <w:t>.</w:t>
      </w:r>
      <w:proofErr w:type="gramEnd"/>
    </w:p>
    <w:p w:rsidR="007E1F3E" w:rsidRPr="003C5BD3" w:rsidRDefault="009E1CA2" w:rsidP="00F9653B">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3C5BD3">
        <w:rPr>
          <w:rFonts w:ascii="Times New Roman" w:hAnsi="Times New Roman" w:cs="Times New Roman"/>
          <w:b/>
          <w:sz w:val="24"/>
          <w:szCs w:val="24"/>
        </w:rPr>
        <w:t>профессиональных (</w:t>
      </w:r>
      <w:r w:rsidR="007E1F3E" w:rsidRPr="003C5BD3">
        <w:rPr>
          <w:rFonts w:ascii="Times New Roman" w:hAnsi="Times New Roman" w:cs="Times New Roman"/>
          <w:b/>
          <w:sz w:val="24"/>
          <w:szCs w:val="24"/>
        </w:rPr>
        <w:t>ПК)</w:t>
      </w:r>
      <w:r w:rsidR="007E1F3E" w:rsidRPr="003C5BD3">
        <w:rPr>
          <w:rFonts w:ascii="Times New Roman" w:hAnsi="Times New Roman" w:cs="Times New Roman"/>
          <w:sz w:val="24"/>
          <w:szCs w:val="24"/>
        </w:rPr>
        <w:t>:</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ПК-1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w:t>
      </w:r>
      <w:r w:rsidRPr="007350BC">
        <w:rPr>
          <w:rFonts w:ascii="Times New Roman" w:hAnsi="Times New Roman" w:cs="Times New Roman"/>
          <w:color w:val="000000"/>
          <w:sz w:val="24"/>
          <w:szCs w:val="24"/>
          <w:lang w:bidi="ru-RU"/>
        </w:rPr>
        <w:t>в</w:t>
      </w:r>
      <w:r w:rsidRPr="007350BC">
        <w:rPr>
          <w:rFonts w:ascii="Times New Roman" w:hAnsi="Times New Roman" w:cs="Times New Roman"/>
          <w:color w:val="000000"/>
          <w:sz w:val="24"/>
          <w:szCs w:val="24"/>
          <w:lang w:bidi="ru-RU"/>
        </w:rPr>
        <w:t xml:space="preserve">ленных на устранение вредного </w:t>
      </w:r>
      <w:proofErr w:type="gramStart"/>
      <w:r w:rsidRPr="007350BC">
        <w:rPr>
          <w:rFonts w:ascii="Times New Roman" w:hAnsi="Times New Roman" w:cs="Times New Roman"/>
          <w:color w:val="000000"/>
          <w:sz w:val="24"/>
          <w:szCs w:val="24"/>
          <w:lang w:bidi="ru-RU"/>
        </w:rPr>
        <w:t>влияния</w:t>
      </w:r>
      <w:proofErr w:type="gramEnd"/>
      <w:r w:rsidRPr="007350BC">
        <w:rPr>
          <w:rFonts w:ascii="Times New Roman" w:hAnsi="Times New Roman" w:cs="Times New Roman"/>
          <w:color w:val="000000"/>
          <w:sz w:val="24"/>
          <w:szCs w:val="24"/>
          <w:lang w:bidi="ru-RU"/>
        </w:rPr>
        <w:t xml:space="preserve"> на здоровье человека факторов среды его обит</w:t>
      </w:r>
      <w:r w:rsidRPr="007350BC">
        <w:rPr>
          <w:rFonts w:ascii="Times New Roman" w:hAnsi="Times New Roman" w:cs="Times New Roman"/>
          <w:color w:val="000000"/>
          <w:sz w:val="24"/>
          <w:szCs w:val="24"/>
          <w:lang w:bidi="ru-RU"/>
        </w:rPr>
        <w:t>а</w:t>
      </w:r>
      <w:r w:rsidRPr="007350BC">
        <w:rPr>
          <w:rFonts w:ascii="Times New Roman" w:hAnsi="Times New Roman" w:cs="Times New Roman"/>
          <w:color w:val="000000"/>
          <w:sz w:val="24"/>
          <w:szCs w:val="24"/>
          <w:lang w:bidi="ru-RU"/>
        </w:rPr>
        <w:t>ния;</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ПК-2 – готовность к проведению профилактических медицинских осмотров, диспансер</w:t>
      </w:r>
      <w:r w:rsidRPr="007350BC">
        <w:rPr>
          <w:rFonts w:ascii="Times New Roman" w:hAnsi="Times New Roman" w:cs="Times New Roman"/>
          <w:color w:val="000000"/>
          <w:sz w:val="24"/>
          <w:szCs w:val="24"/>
          <w:lang w:bidi="ru-RU"/>
        </w:rPr>
        <w:t>и</w:t>
      </w:r>
      <w:r w:rsidRPr="007350BC">
        <w:rPr>
          <w:rFonts w:ascii="Times New Roman" w:hAnsi="Times New Roman" w:cs="Times New Roman"/>
          <w:color w:val="000000"/>
          <w:sz w:val="24"/>
          <w:szCs w:val="24"/>
          <w:lang w:bidi="ru-RU"/>
        </w:rPr>
        <w:t>зации и осуществлению диспансерного наблюдения за здоровыми и хроническими бол</w:t>
      </w:r>
      <w:r w:rsidRPr="007350BC">
        <w:rPr>
          <w:rFonts w:ascii="Times New Roman" w:hAnsi="Times New Roman" w:cs="Times New Roman"/>
          <w:color w:val="000000"/>
          <w:sz w:val="24"/>
          <w:szCs w:val="24"/>
          <w:lang w:bidi="ru-RU"/>
        </w:rPr>
        <w:t>ь</w:t>
      </w:r>
      <w:r w:rsidRPr="007350BC">
        <w:rPr>
          <w:rFonts w:ascii="Times New Roman" w:hAnsi="Times New Roman" w:cs="Times New Roman"/>
          <w:color w:val="000000"/>
          <w:sz w:val="24"/>
          <w:szCs w:val="24"/>
          <w:lang w:bidi="ru-RU"/>
        </w:rPr>
        <w:t>ными;</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ПК-3 – готовность к проведению противоэпидемических мероприятий, организации защ</w:t>
      </w:r>
      <w:r w:rsidRPr="007350BC">
        <w:rPr>
          <w:rFonts w:ascii="Times New Roman" w:hAnsi="Times New Roman" w:cs="Times New Roman"/>
          <w:color w:val="000000"/>
          <w:sz w:val="24"/>
          <w:szCs w:val="24"/>
          <w:lang w:bidi="ru-RU"/>
        </w:rPr>
        <w:t>и</w:t>
      </w:r>
      <w:r w:rsidRPr="007350BC">
        <w:rPr>
          <w:rFonts w:ascii="Times New Roman" w:hAnsi="Times New Roman" w:cs="Times New Roman"/>
          <w:color w:val="000000"/>
          <w:sz w:val="24"/>
          <w:szCs w:val="24"/>
          <w:lang w:bidi="ru-RU"/>
        </w:rPr>
        <w:t>ты населения в очагах особо опасных инфекций, при ухудшении радиационной обстано</w:t>
      </w:r>
      <w:r w:rsidRPr="007350BC">
        <w:rPr>
          <w:rFonts w:ascii="Times New Roman" w:hAnsi="Times New Roman" w:cs="Times New Roman"/>
          <w:color w:val="000000"/>
          <w:sz w:val="24"/>
          <w:szCs w:val="24"/>
          <w:lang w:bidi="ru-RU"/>
        </w:rPr>
        <w:t>в</w:t>
      </w:r>
      <w:r w:rsidRPr="007350BC">
        <w:rPr>
          <w:rFonts w:ascii="Times New Roman" w:hAnsi="Times New Roman" w:cs="Times New Roman"/>
          <w:color w:val="000000"/>
          <w:sz w:val="24"/>
          <w:szCs w:val="24"/>
          <w:lang w:bidi="ru-RU"/>
        </w:rPr>
        <w:t>ки, стихийных бедствиях и иных чрезвычайных ситуациях;</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ПК-4 –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ПК-5 – готовность к определению у пациентов патологических состояний, симптомов, синдромов заболеваний, нозологических форм в соответствии с Международной класс</w:t>
      </w:r>
      <w:r w:rsidRPr="007350BC">
        <w:rPr>
          <w:rFonts w:ascii="Times New Roman" w:hAnsi="Times New Roman" w:cs="Times New Roman"/>
          <w:color w:val="000000"/>
          <w:sz w:val="24"/>
          <w:szCs w:val="24"/>
          <w:lang w:bidi="ru-RU"/>
        </w:rPr>
        <w:t>и</w:t>
      </w:r>
      <w:r w:rsidRPr="007350BC">
        <w:rPr>
          <w:rFonts w:ascii="Times New Roman" w:hAnsi="Times New Roman" w:cs="Times New Roman"/>
          <w:color w:val="000000"/>
          <w:sz w:val="24"/>
          <w:szCs w:val="24"/>
          <w:lang w:bidi="ru-RU"/>
        </w:rPr>
        <w:t>фикацией болезней (МКБ) и проблем, связанных со здоровьем;</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ПК-6 – готовность к ведению и лечению пациентов, нуждающихся в оказании хирургич</w:t>
      </w:r>
      <w:r w:rsidRPr="007350BC">
        <w:rPr>
          <w:rFonts w:ascii="Times New Roman" w:hAnsi="Times New Roman" w:cs="Times New Roman"/>
          <w:color w:val="000000"/>
          <w:sz w:val="24"/>
          <w:szCs w:val="24"/>
          <w:lang w:bidi="ru-RU"/>
        </w:rPr>
        <w:t>е</w:t>
      </w:r>
      <w:r w:rsidRPr="007350BC">
        <w:rPr>
          <w:rFonts w:ascii="Times New Roman" w:hAnsi="Times New Roman" w:cs="Times New Roman"/>
          <w:color w:val="000000"/>
          <w:sz w:val="24"/>
          <w:szCs w:val="24"/>
          <w:lang w:bidi="ru-RU"/>
        </w:rPr>
        <w:t>ской медицинской помощи;</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ПК-7 – готовность к оказанию медицинской помощи при чрезвычайных ситуациях, в том числе участию в медицинской эвакуации;</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ПК-8 – готовность к применению природных лечебных факторов, лекарственной, немед</w:t>
      </w:r>
      <w:r w:rsidRPr="007350BC">
        <w:rPr>
          <w:rFonts w:ascii="Times New Roman" w:hAnsi="Times New Roman" w:cs="Times New Roman"/>
          <w:color w:val="000000"/>
          <w:sz w:val="24"/>
          <w:szCs w:val="24"/>
          <w:lang w:bidi="ru-RU"/>
        </w:rPr>
        <w:t>и</w:t>
      </w:r>
      <w:r w:rsidRPr="007350BC">
        <w:rPr>
          <w:rFonts w:ascii="Times New Roman" w:hAnsi="Times New Roman" w:cs="Times New Roman"/>
          <w:color w:val="000000"/>
          <w:sz w:val="24"/>
          <w:szCs w:val="24"/>
          <w:lang w:bidi="ru-RU"/>
        </w:rPr>
        <w:t>каментозной терапии и других методов у пациентов, нуждающихся в медицинской реаб</w:t>
      </w:r>
      <w:r w:rsidRPr="007350BC">
        <w:rPr>
          <w:rFonts w:ascii="Times New Roman" w:hAnsi="Times New Roman" w:cs="Times New Roman"/>
          <w:color w:val="000000"/>
          <w:sz w:val="24"/>
          <w:szCs w:val="24"/>
          <w:lang w:bidi="ru-RU"/>
        </w:rPr>
        <w:t>и</w:t>
      </w:r>
      <w:r w:rsidRPr="007350BC">
        <w:rPr>
          <w:rFonts w:ascii="Times New Roman" w:hAnsi="Times New Roman" w:cs="Times New Roman"/>
          <w:color w:val="000000"/>
          <w:sz w:val="24"/>
          <w:szCs w:val="24"/>
          <w:lang w:bidi="ru-RU"/>
        </w:rPr>
        <w:t>литации и санаторно-курортном лечении;</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ПК-9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lastRenderedPageBreak/>
        <w:t>ПК-10 – готовность к применению основных принципов организации и управления в сф</w:t>
      </w:r>
      <w:r w:rsidRPr="007350BC">
        <w:rPr>
          <w:rFonts w:ascii="Times New Roman" w:hAnsi="Times New Roman" w:cs="Times New Roman"/>
          <w:color w:val="000000"/>
          <w:sz w:val="24"/>
          <w:szCs w:val="24"/>
          <w:lang w:bidi="ru-RU"/>
        </w:rPr>
        <w:t>е</w:t>
      </w:r>
      <w:r w:rsidRPr="007350BC">
        <w:rPr>
          <w:rFonts w:ascii="Times New Roman" w:hAnsi="Times New Roman" w:cs="Times New Roman"/>
          <w:color w:val="000000"/>
          <w:sz w:val="24"/>
          <w:szCs w:val="24"/>
          <w:lang w:bidi="ru-RU"/>
        </w:rPr>
        <w:t>ре охраны здоровья граждан, в медицинских организациях и их структурных подраздел</w:t>
      </w:r>
      <w:r w:rsidRPr="007350BC">
        <w:rPr>
          <w:rFonts w:ascii="Times New Roman" w:hAnsi="Times New Roman" w:cs="Times New Roman"/>
          <w:color w:val="000000"/>
          <w:sz w:val="24"/>
          <w:szCs w:val="24"/>
          <w:lang w:bidi="ru-RU"/>
        </w:rPr>
        <w:t>е</w:t>
      </w:r>
      <w:r w:rsidRPr="007350BC">
        <w:rPr>
          <w:rFonts w:ascii="Times New Roman" w:hAnsi="Times New Roman" w:cs="Times New Roman"/>
          <w:color w:val="000000"/>
          <w:sz w:val="24"/>
          <w:szCs w:val="24"/>
          <w:lang w:bidi="ru-RU"/>
        </w:rPr>
        <w:t>ниях;</w:t>
      </w:r>
    </w:p>
    <w:p w:rsidR="007350BC" w:rsidRP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ПК-11 – готовность к участию в оценке качества оказания медицинской помощи с испол</w:t>
      </w:r>
      <w:r w:rsidRPr="007350BC">
        <w:rPr>
          <w:rFonts w:ascii="Times New Roman" w:hAnsi="Times New Roman" w:cs="Times New Roman"/>
          <w:color w:val="000000"/>
          <w:sz w:val="24"/>
          <w:szCs w:val="24"/>
          <w:lang w:bidi="ru-RU"/>
        </w:rPr>
        <w:t>ь</w:t>
      </w:r>
      <w:r w:rsidRPr="007350BC">
        <w:rPr>
          <w:rFonts w:ascii="Times New Roman" w:hAnsi="Times New Roman" w:cs="Times New Roman"/>
          <w:color w:val="000000"/>
          <w:sz w:val="24"/>
          <w:szCs w:val="24"/>
          <w:lang w:bidi="ru-RU"/>
        </w:rPr>
        <w:t>зованием основных медико-статистических показателей;</w:t>
      </w:r>
    </w:p>
    <w:p w:rsidR="007350BC" w:rsidRDefault="007350BC" w:rsidP="007350BC">
      <w:pPr>
        <w:spacing w:after="0" w:line="240" w:lineRule="auto"/>
        <w:jc w:val="both"/>
        <w:rPr>
          <w:rFonts w:ascii="Times New Roman" w:hAnsi="Times New Roman" w:cs="Times New Roman"/>
          <w:color w:val="000000"/>
          <w:sz w:val="24"/>
          <w:szCs w:val="24"/>
          <w:lang w:bidi="ru-RU"/>
        </w:rPr>
      </w:pPr>
      <w:r w:rsidRPr="007350BC">
        <w:rPr>
          <w:rFonts w:ascii="Times New Roman" w:hAnsi="Times New Roman" w:cs="Times New Roman"/>
          <w:color w:val="000000"/>
          <w:sz w:val="24"/>
          <w:szCs w:val="24"/>
          <w:lang w:bidi="ru-RU"/>
        </w:rPr>
        <w:t>ПК-12 – готовность к организации медицинской помощи при чрезвычайных ситуациях, в том числе медицинской эвакуации.</w:t>
      </w:r>
    </w:p>
    <w:p w:rsidR="007E1F3E" w:rsidRPr="003C5BD3" w:rsidRDefault="007E1F3E" w:rsidP="007350BC">
      <w:pPr>
        <w:spacing w:after="0" w:line="240" w:lineRule="auto"/>
        <w:ind w:firstLine="709"/>
        <w:jc w:val="both"/>
        <w:rPr>
          <w:rFonts w:ascii="Times New Roman" w:hAnsi="Times New Roman" w:cs="Times New Roman"/>
          <w:b/>
          <w:sz w:val="24"/>
          <w:szCs w:val="24"/>
        </w:rPr>
      </w:pPr>
      <w:r w:rsidRPr="003C5BD3">
        <w:rPr>
          <w:rFonts w:ascii="Times New Roman" w:hAnsi="Times New Roman" w:cs="Times New Roman"/>
          <w:b/>
          <w:sz w:val="24"/>
          <w:szCs w:val="24"/>
        </w:rPr>
        <w:t xml:space="preserve">3. В результате освоения дисциплины </w:t>
      </w:r>
      <w:r w:rsidR="008C7346" w:rsidRPr="003C5BD3">
        <w:rPr>
          <w:rFonts w:ascii="Times New Roman" w:eastAsia="Times New Roman" w:hAnsi="Times New Roman" w:cs="Times New Roman"/>
          <w:b/>
          <w:sz w:val="24"/>
          <w:szCs w:val="24"/>
          <w:lang w:eastAsia="ru-RU"/>
        </w:rPr>
        <w:t>«</w:t>
      </w:r>
      <w:r w:rsidR="00BC1F49">
        <w:rPr>
          <w:rFonts w:ascii="Times New Roman" w:eastAsia="Times New Roman" w:hAnsi="Times New Roman" w:cs="Times New Roman"/>
          <w:b/>
          <w:color w:val="000000"/>
          <w:sz w:val="24"/>
          <w:szCs w:val="24"/>
          <w:lang w:eastAsia="ru-RU"/>
        </w:rPr>
        <w:t>Эндокринная хирургия</w:t>
      </w:r>
      <w:r w:rsidR="008C7346" w:rsidRPr="003C5BD3">
        <w:rPr>
          <w:rFonts w:ascii="Times New Roman" w:eastAsia="Times New Roman" w:hAnsi="Times New Roman" w:cs="Times New Roman"/>
          <w:b/>
          <w:sz w:val="24"/>
          <w:szCs w:val="24"/>
          <w:lang w:eastAsia="ru-RU"/>
        </w:rPr>
        <w:t>»</w:t>
      </w:r>
      <w:r w:rsidR="00B451B8" w:rsidRPr="003C5BD3">
        <w:rPr>
          <w:rFonts w:ascii="Times New Roman" w:hAnsi="Times New Roman" w:cs="Times New Roman"/>
          <w:b/>
          <w:sz w:val="24"/>
          <w:szCs w:val="24"/>
        </w:rPr>
        <w:t xml:space="preserve"> врач-специалист по хирургии (ординатор) </w:t>
      </w:r>
      <w:r w:rsidRPr="003C5BD3">
        <w:rPr>
          <w:rFonts w:ascii="Times New Roman" w:hAnsi="Times New Roman" w:cs="Times New Roman"/>
          <w:b/>
          <w:sz w:val="24"/>
          <w:szCs w:val="24"/>
        </w:rPr>
        <w:t xml:space="preserve">должен </w:t>
      </w:r>
    </w:p>
    <w:p w:rsidR="00D17F9A" w:rsidRDefault="00D17F9A" w:rsidP="00D17F9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Знать:</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культуру мышления, социально-значимые проблемы и процессы, использовать на практике методы гуманитарных, естественнонаучных, медико-биологических и клинич</w:t>
      </w:r>
      <w:r>
        <w:rPr>
          <w:rFonts w:ascii="Times New Roman" w:hAnsi="Times New Roman" w:cs="Times New Roman"/>
          <w:sz w:val="24"/>
          <w:szCs w:val="24"/>
        </w:rPr>
        <w:t>е</w:t>
      </w:r>
      <w:r>
        <w:rPr>
          <w:rFonts w:ascii="Times New Roman" w:hAnsi="Times New Roman" w:cs="Times New Roman"/>
          <w:sz w:val="24"/>
          <w:szCs w:val="24"/>
        </w:rPr>
        <w:t>ских наук в различных видах своей профессиональной деятельности хирурга;</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социальные, этнические, конфессиональные и культурные различия, методы управления коллективом;</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процессы педагогической деятельности по программам среднего и высшего мед</w:t>
      </w:r>
      <w:r>
        <w:rPr>
          <w:rFonts w:ascii="Times New Roman" w:hAnsi="Times New Roman" w:cs="Times New Roman"/>
          <w:sz w:val="24"/>
          <w:szCs w:val="24"/>
        </w:rPr>
        <w:t>и</w:t>
      </w:r>
      <w:r>
        <w:rPr>
          <w:rFonts w:ascii="Times New Roman" w:hAnsi="Times New Roman" w:cs="Times New Roman"/>
          <w:sz w:val="24"/>
          <w:szCs w:val="24"/>
        </w:rPr>
        <w:t>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w:t>
      </w:r>
      <w:r>
        <w:rPr>
          <w:rFonts w:ascii="Times New Roman" w:hAnsi="Times New Roman" w:cs="Times New Roman"/>
          <w:sz w:val="24"/>
          <w:szCs w:val="24"/>
        </w:rPr>
        <w:t>с</w:t>
      </w:r>
      <w:r>
        <w:rPr>
          <w:rFonts w:ascii="Times New Roman" w:hAnsi="Times New Roman" w:cs="Times New Roman"/>
          <w:sz w:val="24"/>
          <w:szCs w:val="24"/>
        </w:rPr>
        <w:t>сиональное или высшее образование, в порядке, установленном федеральным органом и</w:t>
      </w:r>
      <w:r>
        <w:rPr>
          <w:rFonts w:ascii="Times New Roman" w:hAnsi="Times New Roman" w:cs="Times New Roman"/>
          <w:sz w:val="24"/>
          <w:szCs w:val="24"/>
        </w:rPr>
        <w:t>с</w:t>
      </w:r>
      <w:r>
        <w:rPr>
          <w:rFonts w:ascii="Times New Roman" w:hAnsi="Times New Roman" w:cs="Times New Roman"/>
          <w:sz w:val="24"/>
          <w:szCs w:val="24"/>
        </w:rPr>
        <w:t>полнительной власти, осуществляющим функции по выработке государственной полит</w:t>
      </w:r>
      <w:r>
        <w:rPr>
          <w:rFonts w:ascii="Times New Roman" w:hAnsi="Times New Roman" w:cs="Times New Roman"/>
          <w:sz w:val="24"/>
          <w:szCs w:val="24"/>
        </w:rPr>
        <w:t>и</w:t>
      </w:r>
      <w:r>
        <w:rPr>
          <w:rFonts w:ascii="Times New Roman" w:hAnsi="Times New Roman" w:cs="Times New Roman"/>
          <w:sz w:val="24"/>
          <w:szCs w:val="24"/>
        </w:rPr>
        <w:t xml:space="preserve">ки и нормативно-правовому регулированию в сфере здравоохранения; </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w:t>
      </w:r>
      <w:r>
        <w:rPr>
          <w:rFonts w:ascii="Times New Roman" w:hAnsi="Times New Roman" w:cs="Times New Roman"/>
          <w:sz w:val="24"/>
          <w:szCs w:val="24"/>
        </w:rPr>
        <w:t>е</w:t>
      </w:r>
      <w:r>
        <w:rPr>
          <w:rFonts w:ascii="Times New Roman" w:hAnsi="Times New Roman" w:cs="Times New Roman"/>
          <w:sz w:val="24"/>
          <w:szCs w:val="24"/>
        </w:rPr>
        <w:t xml:space="preserve">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Pr>
          <w:rFonts w:ascii="Times New Roman" w:hAnsi="Times New Roman" w:cs="Times New Roman"/>
          <w:sz w:val="24"/>
          <w:szCs w:val="24"/>
        </w:rPr>
        <w:t>вл</w:t>
      </w:r>
      <w:r>
        <w:rPr>
          <w:rFonts w:ascii="Times New Roman" w:hAnsi="Times New Roman" w:cs="Times New Roman"/>
          <w:sz w:val="24"/>
          <w:szCs w:val="24"/>
        </w:rPr>
        <w:t>и</w:t>
      </w:r>
      <w:r>
        <w:rPr>
          <w:rFonts w:ascii="Times New Roman" w:hAnsi="Times New Roman" w:cs="Times New Roman"/>
          <w:sz w:val="24"/>
          <w:szCs w:val="24"/>
        </w:rPr>
        <w:t>яния</w:t>
      </w:r>
      <w:proofErr w:type="gramEnd"/>
      <w:r>
        <w:rPr>
          <w:rFonts w:ascii="Times New Roman" w:hAnsi="Times New Roman" w:cs="Times New Roman"/>
          <w:sz w:val="24"/>
          <w:szCs w:val="24"/>
        </w:rPr>
        <w:t xml:space="preserve"> на здоровье человека факторов среды его обитания; </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алгоритм проведения профилактических медицинских осмотров, диспансеризации и осуществлению диспансерного наблюдения; </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алгоритм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алгоритм применения социально-гигиенических методик сбора и медико-статистического анализа информации о показателях здоровья взрослых и подростков;</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w:t>
      </w:r>
      <w:r>
        <w:rPr>
          <w:rFonts w:ascii="Times New Roman" w:hAnsi="Times New Roman" w:cs="Times New Roman"/>
          <w:sz w:val="24"/>
          <w:szCs w:val="24"/>
        </w:rPr>
        <w:t>о</w:t>
      </w:r>
      <w:r>
        <w:rPr>
          <w:rFonts w:ascii="Times New Roman" w:hAnsi="Times New Roman" w:cs="Times New Roman"/>
          <w:sz w:val="24"/>
          <w:szCs w:val="24"/>
        </w:rPr>
        <w:t>блем, связанных со здоровьем;</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алгоритм ведения и лечения больных с хирургическими заболеваниями;</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алгоритм оказания медицинской помощи при чрезвычайных ситуациях, в том чи</w:t>
      </w:r>
      <w:r>
        <w:rPr>
          <w:rFonts w:ascii="Times New Roman" w:hAnsi="Times New Roman" w:cs="Times New Roman"/>
          <w:sz w:val="24"/>
          <w:szCs w:val="24"/>
        </w:rPr>
        <w:t>с</w:t>
      </w:r>
      <w:r>
        <w:rPr>
          <w:rFonts w:ascii="Times New Roman" w:hAnsi="Times New Roman" w:cs="Times New Roman"/>
          <w:sz w:val="24"/>
          <w:szCs w:val="24"/>
        </w:rPr>
        <w:t>ле участию в медицинской эвакуации;</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алгоритм применения природных лечебных факторов, лекарственной, немедик</w:t>
      </w:r>
      <w:r>
        <w:rPr>
          <w:rFonts w:ascii="Times New Roman" w:hAnsi="Times New Roman" w:cs="Times New Roman"/>
          <w:sz w:val="24"/>
          <w:szCs w:val="24"/>
        </w:rPr>
        <w:t>а</w:t>
      </w:r>
      <w:r>
        <w:rPr>
          <w:rFonts w:ascii="Times New Roman" w:hAnsi="Times New Roman" w:cs="Times New Roman"/>
          <w:sz w:val="24"/>
          <w:szCs w:val="24"/>
        </w:rPr>
        <w:t>ментозной терапии и других методов у пациентов, нуждающихся в медицинской реабил</w:t>
      </w:r>
      <w:r>
        <w:rPr>
          <w:rFonts w:ascii="Times New Roman" w:hAnsi="Times New Roman" w:cs="Times New Roman"/>
          <w:sz w:val="24"/>
          <w:szCs w:val="24"/>
        </w:rPr>
        <w:t>и</w:t>
      </w:r>
      <w:r>
        <w:rPr>
          <w:rFonts w:ascii="Times New Roman" w:hAnsi="Times New Roman" w:cs="Times New Roman"/>
          <w:sz w:val="24"/>
          <w:szCs w:val="24"/>
        </w:rPr>
        <w:t>тации и санаторно-курортном лечени</w:t>
      </w:r>
      <w:r w:rsidR="002C4FA8">
        <w:rPr>
          <w:rFonts w:ascii="Times New Roman" w:hAnsi="Times New Roman" w:cs="Times New Roman"/>
          <w:sz w:val="24"/>
          <w:szCs w:val="24"/>
        </w:rPr>
        <w:t>и</w:t>
      </w:r>
      <w:bookmarkStart w:id="1" w:name="_GoBack"/>
      <w:bookmarkEnd w:id="1"/>
      <w:r>
        <w:rPr>
          <w:rFonts w:ascii="Times New Roman" w:hAnsi="Times New Roman" w:cs="Times New Roman"/>
          <w:sz w:val="24"/>
          <w:szCs w:val="24"/>
        </w:rPr>
        <w:t>;</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алгоритм формирования у населения, пациентов и членов их семей мотивации, направленной на сохранение и укрепление своего здоровья и здоровья окружающих; </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основные принципы организации и управления в сфере охраны здоровья граждан, в медицинских организациях и их структурных подразделениях;</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алгоритм оценки качества оказания медицинской помощи с использованием осно</w:t>
      </w:r>
      <w:r>
        <w:rPr>
          <w:rFonts w:ascii="Times New Roman" w:hAnsi="Times New Roman" w:cs="Times New Roman"/>
          <w:sz w:val="24"/>
          <w:szCs w:val="24"/>
        </w:rPr>
        <w:t>в</w:t>
      </w:r>
      <w:r>
        <w:rPr>
          <w:rFonts w:ascii="Times New Roman" w:hAnsi="Times New Roman" w:cs="Times New Roman"/>
          <w:sz w:val="24"/>
          <w:szCs w:val="24"/>
        </w:rPr>
        <w:t>ных медико-статистических показателей;</w:t>
      </w:r>
    </w:p>
    <w:p w:rsidR="00D17F9A" w:rsidRDefault="00D17F9A" w:rsidP="00D17F9A">
      <w:pPr>
        <w:pStyle w:val="a8"/>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алгоритм организации медицинской помощи при чрезвычайных ситуациях, в том числе медицинской эвакуации.</w:t>
      </w:r>
    </w:p>
    <w:p w:rsidR="00D17F9A" w:rsidRDefault="00D17F9A" w:rsidP="00D17F9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Уметь:</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между социально-значимыми пр</w:t>
      </w:r>
      <w:r>
        <w:rPr>
          <w:rFonts w:ascii="Times New Roman" w:hAnsi="Times New Roman" w:cs="Times New Roman"/>
          <w:sz w:val="24"/>
          <w:szCs w:val="24"/>
        </w:rPr>
        <w:t>о</w:t>
      </w:r>
      <w:r>
        <w:rPr>
          <w:rFonts w:ascii="Times New Roman" w:hAnsi="Times New Roman" w:cs="Times New Roman"/>
          <w:sz w:val="24"/>
          <w:szCs w:val="24"/>
        </w:rPr>
        <w:t>блемами и процессами, использовать на практике методы гуманитарных, естественнон</w:t>
      </w:r>
      <w:r>
        <w:rPr>
          <w:rFonts w:ascii="Times New Roman" w:hAnsi="Times New Roman" w:cs="Times New Roman"/>
          <w:sz w:val="24"/>
          <w:szCs w:val="24"/>
        </w:rPr>
        <w:t>а</w:t>
      </w:r>
      <w:r>
        <w:rPr>
          <w:rFonts w:ascii="Times New Roman" w:hAnsi="Times New Roman" w:cs="Times New Roman"/>
          <w:sz w:val="24"/>
          <w:szCs w:val="24"/>
        </w:rPr>
        <w:t>учных, медико-биологических и клинических наук в различных видах своей професси</w:t>
      </w:r>
      <w:r>
        <w:rPr>
          <w:rFonts w:ascii="Times New Roman" w:hAnsi="Times New Roman" w:cs="Times New Roman"/>
          <w:sz w:val="24"/>
          <w:szCs w:val="24"/>
        </w:rPr>
        <w:t>о</w:t>
      </w:r>
      <w:r>
        <w:rPr>
          <w:rFonts w:ascii="Times New Roman" w:hAnsi="Times New Roman" w:cs="Times New Roman"/>
          <w:sz w:val="24"/>
          <w:szCs w:val="24"/>
        </w:rPr>
        <w:t>нальной деятельности хирурга;</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управлять коллективом, толерантно воспринимать социальные, этнические, ко</w:t>
      </w:r>
      <w:r>
        <w:rPr>
          <w:rFonts w:ascii="Times New Roman" w:hAnsi="Times New Roman" w:cs="Times New Roman"/>
          <w:sz w:val="24"/>
          <w:szCs w:val="24"/>
        </w:rPr>
        <w:t>н</w:t>
      </w:r>
      <w:r>
        <w:rPr>
          <w:rFonts w:ascii="Times New Roman" w:hAnsi="Times New Roman" w:cs="Times New Roman"/>
          <w:sz w:val="24"/>
          <w:szCs w:val="24"/>
        </w:rPr>
        <w:t xml:space="preserve">фессиональные и культурные различия; </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участвовать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w:t>
      </w:r>
      <w:r>
        <w:rPr>
          <w:rFonts w:ascii="Times New Roman" w:hAnsi="Times New Roman" w:cs="Times New Roman"/>
          <w:sz w:val="24"/>
          <w:szCs w:val="24"/>
        </w:rPr>
        <w:t>р</w:t>
      </w:r>
      <w:r>
        <w:rPr>
          <w:rFonts w:ascii="Times New Roman" w:hAnsi="Times New Roman" w:cs="Times New Roman"/>
          <w:sz w:val="24"/>
          <w:szCs w:val="24"/>
        </w:rPr>
        <w:t xml:space="preserve">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осуществлять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Pr>
          <w:rFonts w:ascii="Times New Roman" w:hAnsi="Times New Roman" w:cs="Times New Roman"/>
          <w:sz w:val="24"/>
          <w:szCs w:val="24"/>
        </w:rPr>
        <w:t>влияния</w:t>
      </w:r>
      <w:proofErr w:type="gramEnd"/>
      <w:r>
        <w:rPr>
          <w:rFonts w:ascii="Times New Roman" w:hAnsi="Times New Roman" w:cs="Times New Roman"/>
          <w:sz w:val="24"/>
          <w:szCs w:val="24"/>
        </w:rPr>
        <w:t xml:space="preserve"> на здоровье человека факторов среды его обитания; </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профилактические медицинские осмотры, диспансеризацию и ос</w:t>
      </w:r>
      <w:r>
        <w:rPr>
          <w:rFonts w:ascii="Times New Roman" w:hAnsi="Times New Roman" w:cs="Times New Roman"/>
          <w:sz w:val="24"/>
          <w:szCs w:val="24"/>
        </w:rPr>
        <w:t>у</w:t>
      </w:r>
      <w:r>
        <w:rPr>
          <w:rFonts w:ascii="Times New Roman" w:hAnsi="Times New Roman" w:cs="Times New Roman"/>
          <w:sz w:val="24"/>
          <w:szCs w:val="24"/>
        </w:rPr>
        <w:t>ществлять диспансерное наблюдение;</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осуществлять противоэпидемические мероприятия,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применять социально-гигиенические методики сбора и медико-статистический анализ информации о показателях здоровья взрослых и подростков;</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определять у пациентов патологические состояния, симптомы, синдромы заболев</w:t>
      </w:r>
      <w:r>
        <w:rPr>
          <w:rFonts w:ascii="Times New Roman" w:hAnsi="Times New Roman" w:cs="Times New Roman"/>
          <w:sz w:val="24"/>
          <w:szCs w:val="24"/>
        </w:rPr>
        <w:t>а</w:t>
      </w:r>
      <w:r>
        <w:rPr>
          <w:rFonts w:ascii="Times New Roman" w:hAnsi="Times New Roman" w:cs="Times New Roman"/>
          <w:sz w:val="24"/>
          <w:szCs w:val="24"/>
        </w:rPr>
        <w:t>ний, нозологических форм в соответствии с Международной статистической классифик</w:t>
      </w:r>
      <w:r>
        <w:rPr>
          <w:rFonts w:ascii="Times New Roman" w:hAnsi="Times New Roman" w:cs="Times New Roman"/>
          <w:sz w:val="24"/>
          <w:szCs w:val="24"/>
        </w:rPr>
        <w:t>а</w:t>
      </w:r>
      <w:r>
        <w:rPr>
          <w:rFonts w:ascii="Times New Roman" w:hAnsi="Times New Roman" w:cs="Times New Roman"/>
          <w:sz w:val="24"/>
          <w:szCs w:val="24"/>
        </w:rPr>
        <w:t xml:space="preserve">цией болезней и проблем, связанных со здоровьем; </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оказывать лечение пациентам с хирургическими заболеваниями;</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оказывать медицинскую помощь при чрезвычайных ситуациях, в том числе уч</w:t>
      </w:r>
      <w:r>
        <w:rPr>
          <w:rFonts w:ascii="Times New Roman" w:hAnsi="Times New Roman" w:cs="Times New Roman"/>
          <w:sz w:val="24"/>
          <w:szCs w:val="24"/>
        </w:rPr>
        <w:t>а</w:t>
      </w:r>
      <w:r>
        <w:rPr>
          <w:rFonts w:ascii="Times New Roman" w:hAnsi="Times New Roman" w:cs="Times New Roman"/>
          <w:sz w:val="24"/>
          <w:szCs w:val="24"/>
        </w:rPr>
        <w:t>стию в медицинской эвакуации;</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применять природные лечебные факторы, лекарственной, немедикаментозной т</w:t>
      </w:r>
      <w:r>
        <w:rPr>
          <w:rFonts w:ascii="Times New Roman" w:hAnsi="Times New Roman" w:cs="Times New Roman"/>
          <w:sz w:val="24"/>
          <w:szCs w:val="24"/>
        </w:rPr>
        <w:t>е</w:t>
      </w:r>
      <w:r>
        <w:rPr>
          <w:rFonts w:ascii="Times New Roman" w:hAnsi="Times New Roman" w:cs="Times New Roman"/>
          <w:sz w:val="24"/>
          <w:szCs w:val="24"/>
        </w:rPr>
        <w:t>рапии и других методов у пациентов, нуждающихся в медицинской реабилитации и сан</w:t>
      </w:r>
      <w:r>
        <w:rPr>
          <w:rFonts w:ascii="Times New Roman" w:hAnsi="Times New Roman" w:cs="Times New Roman"/>
          <w:sz w:val="24"/>
          <w:szCs w:val="24"/>
        </w:rPr>
        <w:t>а</w:t>
      </w:r>
      <w:r>
        <w:rPr>
          <w:rFonts w:ascii="Times New Roman" w:hAnsi="Times New Roman" w:cs="Times New Roman"/>
          <w:sz w:val="24"/>
          <w:szCs w:val="24"/>
        </w:rPr>
        <w:t>торно-курортном лечении;</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формировать у населения, пациентов и членов их семей мотивации, направленной на сохранение и укрепление своего здоровья и здоровья окружающих;</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применять основные принципы организации и управления в сфере охраны здоровья граждан, в медицинских организациях и их структурных подразделениях;</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оценивать качество оказания медицинской помощи с использованием основных медико-статистических показателей;</w:t>
      </w:r>
    </w:p>
    <w:p w:rsidR="00D17F9A" w:rsidRDefault="00D17F9A" w:rsidP="00D17F9A">
      <w:pPr>
        <w:pStyle w:val="a8"/>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организовывать медицинскую помощь при чрезвычайных ситуациях, в том числе медицинской эвакуации.</w:t>
      </w:r>
    </w:p>
    <w:p w:rsidR="00D17F9A" w:rsidRDefault="00D17F9A" w:rsidP="00D17F9A">
      <w:pPr>
        <w:pStyle w:val="a8"/>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Владеть:</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владеть культурой мышления, владеть способностью к критическому восприятию информации логическому анализу и синтезу;</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управления коллективом, способностью толерантно воспринимать соц</w:t>
      </w:r>
      <w:r>
        <w:rPr>
          <w:rFonts w:cs="Times New Roman"/>
          <w:b w:val="0"/>
          <w:bCs w:val="0"/>
          <w:sz w:val="24"/>
          <w:szCs w:val="24"/>
        </w:rPr>
        <w:t>и</w:t>
      </w:r>
      <w:r>
        <w:rPr>
          <w:rFonts w:cs="Times New Roman"/>
          <w:b w:val="0"/>
          <w:bCs w:val="0"/>
          <w:sz w:val="24"/>
          <w:szCs w:val="24"/>
        </w:rPr>
        <w:t xml:space="preserve">альные, этнические, конфессиональные и культурные различия; </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lastRenderedPageBreak/>
        <w:t>навыками педагогической деятельности по программам среднего и высшего мед</w:t>
      </w:r>
      <w:r>
        <w:rPr>
          <w:rFonts w:cs="Times New Roman"/>
          <w:b w:val="0"/>
          <w:bCs w:val="0"/>
          <w:sz w:val="24"/>
          <w:szCs w:val="24"/>
        </w:rPr>
        <w:t>и</w:t>
      </w:r>
      <w:r>
        <w:rPr>
          <w:rFonts w:cs="Times New Roman"/>
          <w:b w:val="0"/>
          <w:bCs w:val="0"/>
          <w:sz w:val="24"/>
          <w:szCs w:val="24"/>
        </w:rPr>
        <w:t>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w:t>
      </w:r>
      <w:r>
        <w:rPr>
          <w:rFonts w:cs="Times New Roman"/>
          <w:b w:val="0"/>
          <w:bCs w:val="0"/>
          <w:sz w:val="24"/>
          <w:szCs w:val="24"/>
        </w:rPr>
        <w:t>с</w:t>
      </w:r>
      <w:r>
        <w:rPr>
          <w:rFonts w:cs="Times New Roman"/>
          <w:b w:val="0"/>
          <w:bCs w:val="0"/>
          <w:sz w:val="24"/>
          <w:szCs w:val="24"/>
        </w:rPr>
        <w:t>сиональное или высшее образование, в порядке, установленном федеральным органом и</w:t>
      </w:r>
      <w:r>
        <w:rPr>
          <w:rFonts w:cs="Times New Roman"/>
          <w:b w:val="0"/>
          <w:bCs w:val="0"/>
          <w:sz w:val="24"/>
          <w:szCs w:val="24"/>
        </w:rPr>
        <w:t>с</w:t>
      </w:r>
      <w:r>
        <w:rPr>
          <w:rFonts w:cs="Times New Roman"/>
          <w:b w:val="0"/>
          <w:bCs w:val="0"/>
          <w:sz w:val="24"/>
          <w:szCs w:val="24"/>
        </w:rPr>
        <w:t>полнительной власти, осуществляющим функции по выработке государственной полит</w:t>
      </w:r>
      <w:r>
        <w:rPr>
          <w:rFonts w:cs="Times New Roman"/>
          <w:b w:val="0"/>
          <w:bCs w:val="0"/>
          <w:sz w:val="24"/>
          <w:szCs w:val="24"/>
        </w:rPr>
        <w:t>и</w:t>
      </w:r>
      <w:r>
        <w:rPr>
          <w:rFonts w:cs="Times New Roman"/>
          <w:b w:val="0"/>
          <w:bCs w:val="0"/>
          <w:sz w:val="24"/>
          <w:szCs w:val="24"/>
        </w:rPr>
        <w:t xml:space="preserve">ки и нормативно-правовому регулированию в сфере здравоохранения; </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осуществления комплекса мероприятий, направленных на сохранение и укрепление здоровья и включающих в себя формирование здорового образа жизни, пр</w:t>
      </w:r>
      <w:r>
        <w:rPr>
          <w:rFonts w:cs="Times New Roman"/>
          <w:b w:val="0"/>
          <w:bCs w:val="0"/>
          <w:sz w:val="24"/>
          <w:szCs w:val="24"/>
        </w:rPr>
        <w:t>е</w:t>
      </w:r>
      <w:r>
        <w:rPr>
          <w:rFonts w:cs="Times New Roman"/>
          <w:b w:val="0"/>
          <w:bCs w:val="0"/>
          <w:sz w:val="24"/>
          <w:szCs w:val="24"/>
        </w:rPr>
        <w:t>дупреждение возникновения и (или) распространения заболеваний, их раннюю диагн</w:t>
      </w:r>
      <w:r>
        <w:rPr>
          <w:rFonts w:cs="Times New Roman"/>
          <w:b w:val="0"/>
          <w:bCs w:val="0"/>
          <w:sz w:val="24"/>
          <w:szCs w:val="24"/>
        </w:rPr>
        <w:t>о</w:t>
      </w:r>
      <w:r>
        <w:rPr>
          <w:rFonts w:cs="Times New Roman"/>
          <w:b w:val="0"/>
          <w:bCs w:val="0"/>
          <w:sz w:val="24"/>
          <w:szCs w:val="24"/>
        </w:rPr>
        <w:t xml:space="preserve">стику, выявление причин и условий их возникновения и развития, а также направленных на устранение вредного </w:t>
      </w:r>
      <w:proofErr w:type="gramStart"/>
      <w:r>
        <w:rPr>
          <w:rFonts w:cs="Times New Roman"/>
          <w:b w:val="0"/>
          <w:bCs w:val="0"/>
          <w:sz w:val="24"/>
          <w:szCs w:val="24"/>
        </w:rPr>
        <w:t>влияния</w:t>
      </w:r>
      <w:proofErr w:type="gramEnd"/>
      <w:r>
        <w:rPr>
          <w:rFonts w:cs="Times New Roman"/>
          <w:b w:val="0"/>
          <w:bCs w:val="0"/>
          <w:sz w:val="24"/>
          <w:szCs w:val="24"/>
        </w:rPr>
        <w:t xml:space="preserve"> на здоровье человека факторов среды его обитания; </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проведения профилактических медицинских осмотров, диспансеризации и осуществлению диспансерного наблюдения;</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 xml:space="preserve">навыками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применения социально-гигиенических методик сбора и медико-статистического анализа информации о показателях здоровья взрослых и подростков;</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определения у пациентов патологических состояний, симптомов, си</w:t>
      </w:r>
      <w:r>
        <w:rPr>
          <w:rFonts w:cs="Times New Roman"/>
          <w:b w:val="0"/>
          <w:bCs w:val="0"/>
          <w:sz w:val="24"/>
          <w:szCs w:val="24"/>
        </w:rPr>
        <w:t>н</w:t>
      </w:r>
      <w:r>
        <w:rPr>
          <w:rFonts w:cs="Times New Roman"/>
          <w:b w:val="0"/>
          <w:bCs w:val="0"/>
          <w:sz w:val="24"/>
          <w:szCs w:val="24"/>
        </w:rPr>
        <w:t>дромов заболеваний, нозологических форм в соответствии с Международной статистич</w:t>
      </w:r>
      <w:r>
        <w:rPr>
          <w:rFonts w:cs="Times New Roman"/>
          <w:b w:val="0"/>
          <w:bCs w:val="0"/>
          <w:sz w:val="24"/>
          <w:szCs w:val="24"/>
        </w:rPr>
        <w:t>е</w:t>
      </w:r>
      <w:r>
        <w:rPr>
          <w:rFonts w:cs="Times New Roman"/>
          <w:b w:val="0"/>
          <w:bCs w:val="0"/>
          <w:sz w:val="24"/>
          <w:szCs w:val="24"/>
        </w:rPr>
        <w:t xml:space="preserve">ской классификацией болезней и проблем, связанных со здоровьем; </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ведения и лечения пациентов с хирургическими заболеваниями;</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оказания медицинской помощи при чрезвычайных ситуациях, в том чи</w:t>
      </w:r>
      <w:r>
        <w:rPr>
          <w:rFonts w:cs="Times New Roman"/>
          <w:b w:val="0"/>
          <w:bCs w:val="0"/>
          <w:sz w:val="24"/>
          <w:szCs w:val="24"/>
        </w:rPr>
        <w:t>с</w:t>
      </w:r>
      <w:r>
        <w:rPr>
          <w:rFonts w:cs="Times New Roman"/>
          <w:b w:val="0"/>
          <w:bCs w:val="0"/>
          <w:sz w:val="24"/>
          <w:szCs w:val="24"/>
        </w:rPr>
        <w:t>ле участию в медицинской эвакуации;</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применения природных лечебных факторов, лекарственной, немедик</w:t>
      </w:r>
      <w:r>
        <w:rPr>
          <w:rFonts w:cs="Times New Roman"/>
          <w:b w:val="0"/>
          <w:bCs w:val="0"/>
          <w:sz w:val="24"/>
          <w:szCs w:val="24"/>
        </w:rPr>
        <w:t>а</w:t>
      </w:r>
      <w:r>
        <w:rPr>
          <w:rFonts w:cs="Times New Roman"/>
          <w:b w:val="0"/>
          <w:bCs w:val="0"/>
          <w:sz w:val="24"/>
          <w:szCs w:val="24"/>
        </w:rPr>
        <w:t>ментозной терапии и других методов у пациентов, нуждающихся в медицинской реабил</w:t>
      </w:r>
      <w:r>
        <w:rPr>
          <w:rFonts w:cs="Times New Roman"/>
          <w:b w:val="0"/>
          <w:bCs w:val="0"/>
          <w:sz w:val="24"/>
          <w:szCs w:val="24"/>
        </w:rPr>
        <w:t>и</w:t>
      </w:r>
      <w:r>
        <w:rPr>
          <w:rFonts w:cs="Times New Roman"/>
          <w:b w:val="0"/>
          <w:bCs w:val="0"/>
          <w:sz w:val="24"/>
          <w:szCs w:val="24"/>
        </w:rPr>
        <w:t>тации и санаторно-курортном лечении;</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формирования у населения, пациентов и членов их семей мотивации, направленной на сохранение и укрепление своего здоровья и здоровья окружающих;</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применения основных принципов организации и управления в сфере охраны здоровья граждан, в медицинских организациях и их структурных подразделен</w:t>
      </w:r>
      <w:r>
        <w:rPr>
          <w:rFonts w:cs="Times New Roman"/>
          <w:b w:val="0"/>
          <w:bCs w:val="0"/>
          <w:sz w:val="24"/>
          <w:szCs w:val="24"/>
        </w:rPr>
        <w:t>и</w:t>
      </w:r>
      <w:r>
        <w:rPr>
          <w:rFonts w:cs="Times New Roman"/>
          <w:b w:val="0"/>
          <w:bCs w:val="0"/>
          <w:sz w:val="24"/>
          <w:szCs w:val="24"/>
        </w:rPr>
        <w:t>ях;</w:t>
      </w:r>
    </w:p>
    <w:p w:rsidR="00D17F9A" w:rsidRDefault="00D17F9A" w:rsidP="00D17F9A">
      <w:pPr>
        <w:pStyle w:val="10"/>
        <w:numPr>
          <w:ilvl w:val="0"/>
          <w:numId w:val="21"/>
        </w:numPr>
        <w:spacing w:before="0" w:line="240" w:lineRule="auto"/>
        <w:ind w:left="0" w:firstLine="0"/>
        <w:jc w:val="both"/>
        <w:rPr>
          <w:rFonts w:cs="Times New Roman"/>
          <w:b w:val="0"/>
          <w:bCs w:val="0"/>
          <w:sz w:val="24"/>
          <w:szCs w:val="24"/>
        </w:rPr>
      </w:pPr>
      <w:r>
        <w:rPr>
          <w:rFonts w:cs="Times New Roman"/>
          <w:b w:val="0"/>
          <w:bCs w:val="0"/>
          <w:sz w:val="24"/>
          <w:szCs w:val="24"/>
        </w:rPr>
        <w:t>навыками оценки качества оказания медицинской помощи с использованием о</w:t>
      </w:r>
      <w:r>
        <w:rPr>
          <w:rFonts w:cs="Times New Roman"/>
          <w:b w:val="0"/>
          <w:bCs w:val="0"/>
          <w:sz w:val="24"/>
          <w:szCs w:val="24"/>
        </w:rPr>
        <w:t>с</w:t>
      </w:r>
      <w:r>
        <w:rPr>
          <w:rFonts w:cs="Times New Roman"/>
          <w:b w:val="0"/>
          <w:bCs w:val="0"/>
          <w:sz w:val="24"/>
          <w:szCs w:val="24"/>
        </w:rPr>
        <w:t>новных медико-статистических показателей;</w:t>
      </w:r>
    </w:p>
    <w:p w:rsidR="00D17F9A" w:rsidRDefault="00D17F9A" w:rsidP="00D17F9A">
      <w:pPr>
        <w:pStyle w:val="10"/>
        <w:numPr>
          <w:ilvl w:val="0"/>
          <w:numId w:val="21"/>
        </w:numPr>
        <w:shd w:val="clear" w:color="auto" w:fill="auto"/>
        <w:spacing w:before="0" w:line="240" w:lineRule="auto"/>
        <w:ind w:left="0" w:firstLine="0"/>
        <w:jc w:val="both"/>
        <w:outlineLvl w:val="9"/>
        <w:rPr>
          <w:rFonts w:cs="Times New Roman"/>
          <w:sz w:val="24"/>
          <w:szCs w:val="24"/>
        </w:rPr>
      </w:pPr>
      <w:r>
        <w:rPr>
          <w:rFonts w:cs="Times New Roman"/>
          <w:b w:val="0"/>
          <w:bCs w:val="0"/>
          <w:sz w:val="24"/>
          <w:szCs w:val="24"/>
        </w:rPr>
        <w:t>навыками организации медицинской помощи при чрезвычайных ситуациях, в том числе медицинской эвакуации.</w:t>
      </w:r>
    </w:p>
    <w:p w:rsidR="006077AC" w:rsidRPr="00462546" w:rsidRDefault="00BB6A3B" w:rsidP="00F9653B">
      <w:pPr>
        <w:pStyle w:val="10"/>
        <w:shd w:val="clear" w:color="auto" w:fill="auto"/>
        <w:spacing w:before="0" w:line="240" w:lineRule="auto"/>
        <w:ind w:firstLine="709"/>
        <w:jc w:val="both"/>
        <w:outlineLvl w:val="9"/>
        <w:rPr>
          <w:rFonts w:cs="Times New Roman"/>
          <w:sz w:val="24"/>
          <w:szCs w:val="24"/>
        </w:rPr>
      </w:pPr>
      <w:r w:rsidRPr="00462546">
        <w:rPr>
          <w:rFonts w:cs="Times New Roman"/>
          <w:color w:val="000000"/>
          <w:sz w:val="24"/>
          <w:szCs w:val="24"/>
          <w:lang w:bidi="ru-RU"/>
        </w:rPr>
        <w:t xml:space="preserve">4. </w:t>
      </w:r>
      <w:r w:rsidR="006077AC" w:rsidRPr="00462546">
        <w:rPr>
          <w:rFonts w:cs="Times New Roman"/>
          <w:color w:val="000000"/>
          <w:sz w:val="24"/>
          <w:szCs w:val="24"/>
          <w:lang w:bidi="ru-RU"/>
        </w:rPr>
        <w:t xml:space="preserve">Место учебной дисциплины </w:t>
      </w:r>
      <w:r w:rsidR="008C7346" w:rsidRPr="008C7346">
        <w:rPr>
          <w:rFonts w:eastAsia="Times New Roman" w:cs="Times New Roman"/>
          <w:sz w:val="24"/>
          <w:szCs w:val="24"/>
          <w:lang w:eastAsia="ru-RU"/>
        </w:rPr>
        <w:t>«</w:t>
      </w:r>
      <w:r w:rsidR="00BC1F49">
        <w:rPr>
          <w:rFonts w:eastAsia="Times New Roman" w:cs="Times New Roman"/>
          <w:color w:val="000000"/>
          <w:sz w:val="24"/>
          <w:szCs w:val="24"/>
          <w:lang w:eastAsia="ru-RU"/>
        </w:rPr>
        <w:t>Эндокринная хирургия</w:t>
      </w:r>
      <w:r w:rsidR="008C7346" w:rsidRPr="008C7346">
        <w:rPr>
          <w:rFonts w:eastAsia="Times New Roman" w:cs="Times New Roman"/>
          <w:sz w:val="24"/>
          <w:szCs w:val="24"/>
          <w:lang w:eastAsia="ru-RU"/>
        </w:rPr>
        <w:t>»</w:t>
      </w:r>
      <w:r w:rsidR="006077AC" w:rsidRPr="00462546">
        <w:rPr>
          <w:rFonts w:cs="Times New Roman"/>
          <w:color w:val="000000"/>
          <w:sz w:val="24"/>
          <w:szCs w:val="24"/>
          <w:lang w:bidi="ru-RU"/>
        </w:rPr>
        <w:t xml:space="preserve"> в структуре ООП университета</w:t>
      </w:r>
    </w:p>
    <w:p w:rsidR="003C21D6" w:rsidRPr="002D188A" w:rsidRDefault="006077AC" w:rsidP="00F9653B">
      <w:pPr>
        <w:pStyle w:val="10"/>
        <w:shd w:val="clear" w:color="auto" w:fill="auto"/>
        <w:spacing w:before="0" w:line="240" w:lineRule="auto"/>
        <w:ind w:firstLine="709"/>
        <w:jc w:val="both"/>
        <w:outlineLvl w:val="9"/>
        <w:rPr>
          <w:rFonts w:cs="Times New Roman"/>
          <w:b w:val="0"/>
          <w:sz w:val="24"/>
          <w:szCs w:val="24"/>
        </w:rPr>
      </w:pPr>
      <w:r w:rsidRPr="00462546">
        <w:rPr>
          <w:rFonts w:cs="Times New Roman"/>
          <w:b w:val="0"/>
          <w:color w:val="000000"/>
          <w:sz w:val="24"/>
          <w:szCs w:val="24"/>
          <w:lang w:bidi="ru-RU"/>
        </w:rPr>
        <w:t xml:space="preserve">Учебная </w:t>
      </w:r>
      <w:r w:rsidRPr="002D188A">
        <w:rPr>
          <w:rFonts w:cs="Times New Roman"/>
          <w:b w:val="0"/>
          <w:color w:val="000000"/>
          <w:sz w:val="24"/>
          <w:szCs w:val="24"/>
          <w:lang w:bidi="ru-RU"/>
        </w:rPr>
        <w:t xml:space="preserve">дисциплина </w:t>
      </w:r>
      <w:r w:rsidR="008C7346" w:rsidRPr="002D188A">
        <w:rPr>
          <w:rFonts w:eastAsia="Times New Roman" w:cs="Times New Roman"/>
          <w:b w:val="0"/>
          <w:sz w:val="24"/>
          <w:szCs w:val="24"/>
          <w:lang w:eastAsia="ru-RU"/>
        </w:rPr>
        <w:t>«</w:t>
      </w:r>
      <w:r w:rsidR="00BC1F49">
        <w:rPr>
          <w:rFonts w:eastAsia="Times New Roman" w:cs="Times New Roman"/>
          <w:b w:val="0"/>
          <w:color w:val="000000"/>
          <w:sz w:val="24"/>
          <w:szCs w:val="24"/>
          <w:lang w:eastAsia="ru-RU"/>
        </w:rPr>
        <w:t>Эндокринная хирургия</w:t>
      </w:r>
      <w:r w:rsidR="008C7346" w:rsidRPr="002D188A">
        <w:rPr>
          <w:rFonts w:eastAsia="Times New Roman" w:cs="Times New Roman"/>
          <w:b w:val="0"/>
          <w:sz w:val="24"/>
          <w:szCs w:val="24"/>
          <w:lang w:eastAsia="ru-RU"/>
        </w:rPr>
        <w:t>»</w:t>
      </w:r>
      <w:r w:rsidRPr="002D188A">
        <w:rPr>
          <w:rFonts w:cs="Times New Roman"/>
          <w:b w:val="0"/>
          <w:color w:val="000000"/>
          <w:sz w:val="24"/>
          <w:szCs w:val="24"/>
          <w:lang w:bidi="ru-RU"/>
        </w:rPr>
        <w:t xml:space="preserve"> </w:t>
      </w:r>
      <w:r w:rsidR="001C7A74" w:rsidRPr="002D188A">
        <w:rPr>
          <w:rFonts w:cs="Times New Roman"/>
          <w:b w:val="0"/>
          <w:color w:val="000000"/>
          <w:sz w:val="24"/>
          <w:szCs w:val="24"/>
          <w:lang w:bidi="ru-RU"/>
        </w:rPr>
        <w:t>Б</w:t>
      </w:r>
      <w:proofErr w:type="gramStart"/>
      <w:r w:rsidR="001C7A74" w:rsidRPr="002D188A">
        <w:rPr>
          <w:rFonts w:cs="Times New Roman"/>
          <w:b w:val="0"/>
          <w:color w:val="000000"/>
          <w:sz w:val="24"/>
          <w:szCs w:val="24"/>
          <w:lang w:bidi="ru-RU"/>
        </w:rPr>
        <w:t>1</w:t>
      </w:r>
      <w:proofErr w:type="gramEnd"/>
      <w:r w:rsidR="001C7A74" w:rsidRPr="002D188A">
        <w:rPr>
          <w:rFonts w:cs="Times New Roman"/>
          <w:b w:val="0"/>
          <w:color w:val="000000"/>
          <w:sz w:val="24"/>
          <w:szCs w:val="24"/>
          <w:lang w:bidi="ru-RU"/>
        </w:rPr>
        <w:t>.В.ОД.</w:t>
      </w:r>
      <w:r w:rsidR="00BC1F49">
        <w:rPr>
          <w:rFonts w:cs="Times New Roman"/>
          <w:b w:val="0"/>
          <w:color w:val="000000"/>
          <w:sz w:val="24"/>
          <w:szCs w:val="24"/>
          <w:lang w:bidi="ru-RU"/>
        </w:rPr>
        <w:t>3</w:t>
      </w:r>
      <w:r w:rsidR="001C7A74" w:rsidRPr="002D188A">
        <w:rPr>
          <w:rFonts w:cs="Times New Roman"/>
          <w:b w:val="0"/>
          <w:color w:val="000000"/>
          <w:sz w:val="24"/>
          <w:szCs w:val="24"/>
          <w:lang w:bidi="ru-RU"/>
        </w:rPr>
        <w:t xml:space="preserve"> </w:t>
      </w:r>
      <w:r w:rsidR="003C21D6" w:rsidRPr="002D188A">
        <w:rPr>
          <w:rFonts w:cs="Times New Roman"/>
          <w:b w:val="0"/>
          <w:sz w:val="24"/>
          <w:szCs w:val="24"/>
        </w:rPr>
        <w:t>относится к</w:t>
      </w:r>
      <w:r w:rsidR="001C7A74" w:rsidRPr="002D188A">
        <w:rPr>
          <w:rFonts w:cs="Times New Roman"/>
          <w:b w:val="0"/>
          <w:sz w:val="24"/>
          <w:szCs w:val="24"/>
        </w:rPr>
        <w:t xml:space="preserve"> обязател</w:t>
      </w:r>
      <w:r w:rsidR="001C7A74" w:rsidRPr="002D188A">
        <w:rPr>
          <w:rFonts w:cs="Times New Roman"/>
          <w:b w:val="0"/>
          <w:sz w:val="24"/>
          <w:szCs w:val="24"/>
        </w:rPr>
        <w:t>ь</w:t>
      </w:r>
      <w:r w:rsidR="001C7A74" w:rsidRPr="002D188A">
        <w:rPr>
          <w:rFonts w:cs="Times New Roman"/>
          <w:b w:val="0"/>
          <w:sz w:val="24"/>
          <w:szCs w:val="24"/>
        </w:rPr>
        <w:t xml:space="preserve">ным </w:t>
      </w:r>
      <w:r w:rsidR="003C21D6" w:rsidRPr="002D188A">
        <w:rPr>
          <w:rFonts w:cs="Times New Roman"/>
          <w:b w:val="0"/>
          <w:sz w:val="24"/>
          <w:szCs w:val="24"/>
        </w:rPr>
        <w:t>дисциплин</w:t>
      </w:r>
      <w:r w:rsidR="001C7A74" w:rsidRPr="002D188A">
        <w:rPr>
          <w:rFonts w:cs="Times New Roman"/>
          <w:b w:val="0"/>
          <w:sz w:val="24"/>
          <w:szCs w:val="24"/>
        </w:rPr>
        <w:t>ам</w:t>
      </w:r>
      <w:r w:rsidR="003C21D6" w:rsidRPr="002D188A">
        <w:rPr>
          <w:rFonts w:cs="Times New Roman"/>
          <w:b w:val="0"/>
          <w:sz w:val="24"/>
          <w:szCs w:val="24"/>
        </w:rPr>
        <w:t xml:space="preserve"> </w:t>
      </w:r>
      <w:r w:rsidR="001C7A74" w:rsidRPr="002D188A">
        <w:rPr>
          <w:rFonts w:cs="Times New Roman"/>
          <w:b w:val="0"/>
          <w:sz w:val="24"/>
          <w:szCs w:val="24"/>
        </w:rPr>
        <w:t>Б1.В.ОД, вариативной  части Б1.В.</w:t>
      </w:r>
    </w:p>
    <w:p w:rsidR="006077AC" w:rsidRPr="00462546" w:rsidRDefault="003C21D6" w:rsidP="00F9653B">
      <w:pPr>
        <w:pStyle w:val="10"/>
        <w:shd w:val="clear" w:color="auto" w:fill="auto"/>
        <w:spacing w:before="0" w:line="240" w:lineRule="auto"/>
        <w:ind w:firstLine="709"/>
        <w:jc w:val="both"/>
        <w:outlineLvl w:val="9"/>
        <w:rPr>
          <w:rFonts w:cs="Times New Roman"/>
          <w:sz w:val="24"/>
          <w:szCs w:val="24"/>
        </w:rPr>
      </w:pPr>
      <w:r w:rsidRPr="00462546">
        <w:rPr>
          <w:rFonts w:cs="Times New Roman"/>
          <w:sz w:val="24"/>
          <w:szCs w:val="24"/>
        </w:rPr>
        <w:t xml:space="preserve">5. </w:t>
      </w:r>
      <w:r w:rsidR="006077AC" w:rsidRPr="00462546">
        <w:rPr>
          <w:rFonts w:cs="Times New Roman"/>
          <w:sz w:val="24"/>
          <w:szCs w:val="24"/>
        </w:rPr>
        <w:t>Общая трудоемкость дисциплины:</w:t>
      </w:r>
    </w:p>
    <w:p w:rsidR="003C21D6" w:rsidRPr="00462546" w:rsidRDefault="003C21D6" w:rsidP="00F9653B">
      <w:pPr>
        <w:spacing w:after="0" w:line="240" w:lineRule="auto"/>
        <w:ind w:firstLine="709"/>
        <w:jc w:val="both"/>
        <w:rPr>
          <w:rFonts w:ascii="Times New Roman" w:eastAsia="Times New Roman" w:hAnsi="Times New Roman" w:cs="Times New Roman"/>
          <w:sz w:val="24"/>
          <w:szCs w:val="24"/>
          <w:lang w:eastAsia="ru-RU"/>
        </w:rPr>
      </w:pPr>
      <w:r w:rsidRPr="00462546">
        <w:rPr>
          <w:rFonts w:ascii="Times New Roman" w:eastAsia="Times New Roman" w:hAnsi="Times New Roman" w:cs="Times New Roman"/>
          <w:sz w:val="24"/>
          <w:szCs w:val="24"/>
          <w:lang w:eastAsia="ru-RU"/>
        </w:rPr>
        <w:t>1 зачетн</w:t>
      </w:r>
      <w:r w:rsidR="001C7A74">
        <w:rPr>
          <w:rFonts w:ascii="Times New Roman" w:eastAsia="Times New Roman" w:hAnsi="Times New Roman" w:cs="Times New Roman"/>
          <w:sz w:val="24"/>
          <w:szCs w:val="24"/>
          <w:lang w:eastAsia="ru-RU"/>
        </w:rPr>
        <w:t>ая</w:t>
      </w:r>
      <w:r w:rsidRPr="00462546">
        <w:rPr>
          <w:rFonts w:ascii="Times New Roman" w:eastAsia="Times New Roman" w:hAnsi="Times New Roman" w:cs="Times New Roman"/>
          <w:sz w:val="24"/>
          <w:szCs w:val="24"/>
          <w:lang w:eastAsia="ru-RU"/>
        </w:rPr>
        <w:t xml:space="preserve"> единиц</w:t>
      </w:r>
      <w:r w:rsidR="001C7A74">
        <w:rPr>
          <w:rFonts w:ascii="Times New Roman" w:eastAsia="Times New Roman" w:hAnsi="Times New Roman" w:cs="Times New Roman"/>
          <w:sz w:val="24"/>
          <w:szCs w:val="24"/>
          <w:lang w:eastAsia="ru-RU"/>
        </w:rPr>
        <w:t>а</w:t>
      </w:r>
      <w:r w:rsidRPr="00462546">
        <w:rPr>
          <w:rFonts w:ascii="Times New Roman" w:eastAsia="Times New Roman" w:hAnsi="Times New Roman" w:cs="Times New Roman"/>
          <w:sz w:val="24"/>
          <w:szCs w:val="24"/>
          <w:lang w:eastAsia="ru-RU"/>
        </w:rPr>
        <w:t xml:space="preserve"> (36  </w:t>
      </w:r>
      <w:proofErr w:type="gramStart"/>
      <w:r w:rsidRPr="00462546">
        <w:rPr>
          <w:rFonts w:ascii="Times New Roman" w:eastAsia="Times New Roman" w:hAnsi="Times New Roman" w:cs="Times New Roman"/>
          <w:sz w:val="24"/>
          <w:szCs w:val="24"/>
          <w:lang w:eastAsia="ru-RU"/>
        </w:rPr>
        <w:t>академических</w:t>
      </w:r>
      <w:proofErr w:type="gramEnd"/>
      <w:r w:rsidRPr="00462546">
        <w:rPr>
          <w:rFonts w:ascii="Times New Roman" w:eastAsia="Times New Roman" w:hAnsi="Times New Roman" w:cs="Times New Roman"/>
          <w:sz w:val="24"/>
          <w:szCs w:val="24"/>
          <w:lang w:eastAsia="ru-RU"/>
        </w:rPr>
        <w:t xml:space="preserve"> (аудиторных) час</w:t>
      </w:r>
      <w:r w:rsidR="00D17F9A">
        <w:rPr>
          <w:rFonts w:ascii="Times New Roman" w:eastAsia="Times New Roman" w:hAnsi="Times New Roman" w:cs="Times New Roman"/>
          <w:sz w:val="24"/>
          <w:szCs w:val="24"/>
          <w:lang w:eastAsia="ru-RU"/>
        </w:rPr>
        <w:t>а</w:t>
      </w:r>
      <w:r w:rsidRPr="00462546">
        <w:rPr>
          <w:rFonts w:ascii="Times New Roman" w:eastAsia="Times New Roman" w:hAnsi="Times New Roman" w:cs="Times New Roman"/>
          <w:sz w:val="24"/>
          <w:szCs w:val="24"/>
          <w:lang w:eastAsia="ru-RU"/>
        </w:rPr>
        <w:t>).</w:t>
      </w:r>
    </w:p>
    <w:p w:rsidR="00C57E98" w:rsidRDefault="00C57E98" w:rsidP="00F9653B">
      <w:pPr>
        <w:spacing w:after="0" w:line="240" w:lineRule="auto"/>
        <w:ind w:firstLine="709"/>
        <w:jc w:val="both"/>
        <w:rPr>
          <w:rFonts w:ascii="Times New Roman" w:hAnsi="Times New Roman" w:cs="Times New Roman"/>
          <w:b/>
          <w:sz w:val="24"/>
          <w:szCs w:val="24"/>
        </w:rPr>
      </w:pPr>
      <w:r w:rsidRPr="00462546">
        <w:rPr>
          <w:rFonts w:ascii="Times New Roman" w:hAnsi="Times New Roman" w:cs="Times New Roman"/>
          <w:b/>
          <w:sz w:val="24"/>
          <w:szCs w:val="24"/>
        </w:rPr>
        <w:t>6. Содержание и структура дисциплины</w:t>
      </w:r>
      <w:r w:rsidR="00134766" w:rsidRPr="00462546">
        <w:rPr>
          <w:rFonts w:ascii="Times New Roman" w:hAnsi="Times New Roman" w:cs="Times New Roman"/>
          <w:b/>
          <w:sz w:val="24"/>
          <w:szCs w:val="24"/>
        </w:rPr>
        <w:t>:</w:t>
      </w:r>
    </w:p>
    <w:p w:rsidR="001C7A74" w:rsidRDefault="001C7A74" w:rsidP="00F9653B">
      <w:pPr>
        <w:spacing w:after="0" w:line="240" w:lineRule="auto"/>
        <w:ind w:firstLine="709"/>
        <w:jc w:val="both"/>
        <w:rPr>
          <w:rFonts w:ascii="Times New Roman" w:hAnsi="Times New Roman" w:cs="Times New Roman"/>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1653"/>
        <w:gridCol w:w="2762"/>
        <w:gridCol w:w="4650"/>
      </w:tblGrid>
      <w:tr w:rsidR="00BC1F49" w:rsidRPr="00D85A56" w:rsidTr="00CD01B5">
        <w:tc>
          <w:tcPr>
            <w:tcW w:w="505" w:type="dxa"/>
          </w:tcPr>
          <w:p w:rsidR="00BC1F49" w:rsidRPr="00D85A56" w:rsidRDefault="00BC1F49" w:rsidP="00CD01B5">
            <w:pPr>
              <w:spacing w:after="0" w:line="240" w:lineRule="auto"/>
              <w:jc w:val="center"/>
              <w:rPr>
                <w:rFonts w:ascii="Times New Roman" w:hAnsi="Times New Roman"/>
                <w:lang w:eastAsia="ru-RU"/>
              </w:rPr>
            </w:pPr>
            <w:proofErr w:type="gramStart"/>
            <w:r w:rsidRPr="00D85A56">
              <w:rPr>
                <w:rFonts w:ascii="Times New Roman" w:hAnsi="Times New Roman"/>
                <w:lang w:eastAsia="ru-RU"/>
              </w:rPr>
              <w:t>п</w:t>
            </w:r>
            <w:proofErr w:type="gramEnd"/>
            <w:r w:rsidRPr="00D85A56">
              <w:rPr>
                <w:rFonts w:ascii="Times New Roman" w:hAnsi="Times New Roman"/>
                <w:lang w:eastAsia="ru-RU"/>
              </w:rPr>
              <w:t>/ №</w:t>
            </w:r>
          </w:p>
        </w:tc>
        <w:tc>
          <w:tcPr>
            <w:tcW w:w="1653" w:type="dxa"/>
          </w:tcPr>
          <w:p w:rsidR="00BC1F49" w:rsidRPr="00D85A56" w:rsidRDefault="00BC1F49" w:rsidP="00CD01B5">
            <w:pPr>
              <w:spacing w:after="0" w:line="240" w:lineRule="auto"/>
              <w:jc w:val="both"/>
              <w:rPr>
                <w:rFonts w:ascii="Times New Roman" w:hAnsi="Times New Roman"/>
                <w:lang w:eastAsia="ru-RU"/>
              </w:rPr>
            </w:pPr>
            <w:r w:rsidRPr="00D85A56">
              <w:rPr>
                <w:rFonts w:ascii="Times New Roman" w:hAnsi="Times New Roman"/>
                <w:lang w:eastAsia="ru-RU"/>
              </w:rPr>
              <w:t>№ компете</w:t>
            </w:r>
            <w:r w:rsidRPr="00D85A56">
              <w:rPr>
                <w:rFonts w:ascii="Times New Roman" w:hAnsi="Times New Roman"/>
                <w:lang w:eastAsia="ru-RU"/>
              </w:rPr>
              <w:t>н</w:t>
            </w:r>
            <w:r w:rsidRPr="00D85A56">
              <w:rPr>
                <w:rFonts w:ascii="Times New Roman" w:hAnsi="Times New Roman"/>
                <w:lang w:eastAsia="ru-RU"/>
              </w:rPr>
              <w:t>ции</w:t>
            </w:r>
          </w:p>
        </w:tc>
        <w:tc>
          <w:tcPr>
            <w:tcW w:w="2762" w:type="dxa"/>
          </w:tcPr>
          <w:p w:rsidR="00BC1F49" w:rsidRPr="00D85A56" w:rsidRDefault="00BC1F49" w:rsidP="00CD01B5">
            <w:pPr>
              <w:spacing w:after="0" w:line="240" w:lineRule="auto"/>
              <w:jc w:val="center"/>
              <w:rPr>
                <w:rFonts w:ascii="Times New Roman" w:hAnsi="Times New Roman"/>
                <w:lang w:eastAsia="ru-RU"/>
              </w:rPr>
            </w:pPr>
            <w:r w:rsidRPr="00D85A56">
              <w:rPr>
                <w:rFonts w:ascii="Times New Roman" w:hAnsi="Times New Roman"/>
                <w:lang w:eastAsia="ru-RU"/>
              </w:rPr>
              <w:t>Наименование раздела учебной дисциплины (м</w:t>
            </w:r>
            <w:r w:rsidRPr="00D85A56">
              <w:rPr>
                <w:rFonts w:ascii="Times New Roman" w:hAnsi="Times New Roman"/>
                <w:lang w:eastAsia="ru-RU"/>
              </w:rPr>
              <w:t>о</w:t>
            </w:r>
            <w:r w:rsidRPr="00D85A56">
              <w:rPr>
                <w:rFonts w:ascii="Times New Roman" w:hAnsi="Times New Roman"/>
                <w:lang w:eastAsia="ru-RU"/>
              </w:rPr>
              <w:t>дуля)</w:t>
            </w:r>
          </w:p>
        </w:tc>
        <w:tc>
          <w:tcPr>
            <w:tcW w:w="4650" w:type="dxa"/>
          </w:tcPr>
          <w:p w:rsidR="00BC1F49" w:rsidRPr="00D85A56" w:rsidRDefault="00BC1F49" w:rsidP="00CD01B5">
            <w:pPr>
              <w:spacing w:after="0" w:line="240" w:lineRule="auto"/>
              <w:jc w:val="both"/>
              <w:rPr>
                <w:rFonts w:ascii="Times New Roman" w:hAnsi="Times New Roman"/>
                <w:lang w:eastAsia="ru-RU"/>
              </w:rPr>
            </w:pPr>
            <w:r w:rsidRPr="00D85A56">
              <w:rPr>
                <w:rFonts w:ascii="Times New Roman" w:hAnsi="Times New Roman"/>
                <w:lang w:eastAsia="ru-RU"/>
              </w:rPr>
              <w:t>Содержание раздела в дидактических един</w:t>
            </w:r>
            <w:r w:rsidRPr="00D85A56">
              <w:rPr>
                <w:rFonts w:ascii="Times New Roman" w:hAnsi="Times New Roman"/>
                <w:lang w:eastAsia="ru-RU"/>
              </w:rPr>
              <w:t>и</w:t>
            </w:r>
            <w:r w:rsidRPr="00D85A56">
              <w:rPr>
                <w:rFonts w:ascii="Times New Roman" w:hAnsi="Times New Roman"/>
                <w:lang w:eastAsia="ru-RU"/>
              </w:rPr>
              <w:t>цах (темы разделов, модульные единицы)</w:t>
            </w:r>
          </w:p>
        </w:tc>
      </w:tr>
      <w:tr w:rsidR="00BC1F49" w:rsidRPr="00D85A56" w:rsidTr="00CD01B5">
        <w:tc>
          <w:tcPr>
            <w:tcW w:w="505" w:type="dxa"/>
          </w:tcPr>
          <w:p w:rsidR="00BC1F49" w:rsidRPr="00D17F9A" w:rsidRDefault="00BC1F49" w:rsidP="00D17F9A">
            <w:pPr>
              <w:spacing w:after="0" w:line="240" w:lineRule="auto"/>
              <w:jc w:val="center"/>
              <w:rPr>
                <w:rFonts w:ascii="Times New Roman" w:hAnsi="Times New Roman"/>
                <w:b/>
                <w:lang w:eastAsia="ru-RU"/>
              </w:rPr>
            </w:pPr>
            <w:r w:rsidRPr="00D17F9A">
              <w:rPr>
                <w:rFonts w:ascii="Times New Roman" w:hAnsi="Times New Roman"/>
                <w:b/>
                <w:lang w:eastAsia="ru-RU"/>
              </w:rPr>
              <w:t>1</w:t>
            </w:r>
          </w:p>
        </w:tc>
        <w:tc>
          <w:tcPr>
            <w:tcW w:w="1653" w:type="dxa"/>
          </w:tcPr>
          <w:p w:rsidR="00BC1F49" w:rsidRPr="00D17F9A" w:rsidRDefault="00BC1F49" w:rsidP="00D17F9A">
            <w:pPr>
              <w:spacing w:after="0" w:line="240" w:lineRule="auto"/>
              <w:jc w:val="center"/>
              <w:rPr>
                <w:rFonts w:ascii="Times New Roman" w:hAnsi="Times New Roman"/>
                <w:b/>
                <w:lang w:eastAsia="ru-RU"/>
              </w:rPr>
            </w:pPr>
            <w:r w:rsidRPr="00D17F9A">
              <w:rPr>
                <w:rFonts w:ascii="Times New Roman" w:hAnsi="Times New Roman"/>
                <w:b/>
                <w:lang w:eastAsia="ru-RU"/>
              </w:rPr>
              <w:t>2</w:t>
            </w:r>
          </w:p>
        </w:tc>
        <w:tc>
          <w:tcPr>
            <w:tcW w:w="2762" w:type="dxa"/>
          </w:tcPr>
          <w:p w:rsidR="00BC1F49" w:rsidRPr="00D17F9A" w:rsidRDefault="00BC1F49" w:rsidP="00D17F9A">
            <w:pPr>
              <w:spacing w:after="0" w:line="240" w:lineRule="auto"/>
              <w:jc w:val="center"/>
              <w:rPr>
                <w:rFonts w:ascii="Times New Roman" w:hAnsi="Times New Roman"/>
                <w:b/>
                <w:lang w:eastAsia="ru-RU"/>
              </w:rPr>
            </w:pPr>
            <w:r w:rsidRPr="00D17F9A">
              <w:rPr>
                <w:rFonts w:ascii="Times New Roman" w:hAnsi="Times New Roman"/>
                <w:b/>
                <w:lang w:eastAsia="ru-RU"/>
              </w:rPr>
              <w:t>3</w:t>
            </w:r>
          </w:p>
        </w:tc>
        <w:tc>
          <w:tcPr>
            <w:tcW w:w="4650" w:type="dxa"/>
          </w:tcPr>
          <w:p w:rsidR="00BC1F49" w:rsidRPr="00D17F9A" w:rsidRDefault="00BC1F49" w:rsidP="00D17F9A">
            <w:pPr>
              <w:spacing w:after="0" w:line="240" w:lineRule="auto"/>
              <w:jc w:val="center"/>
              <w:rPr>
                <w:rFonts w:ascii="Times New Roman" w:hAnsi="Times New Roman"/>
                <w:b/>
                <w:lang w:eastAsia="ru-RU"/>
              </w:rPr>
            </w:pPr>
            <w:r w:rsidRPr="00D17F9A">
              <w:rPr>
                <w:rFonts w:ascii="Times New Roman" w:hAnsi="Times New Roman"/>
                <w:b/>
                <w:lang w:eastAsia="ru-RU"/>
              </w:rPr>
              <w:t>4</w:t>
            </w:r>
          </w:p>
        </w:tc>
      </w:tr>
      <w:tr w:rsidR="00BC1F49" w:rsidRPr="00D85A56" w:rsidTr="00CD01B5">
        <w:tc>
          <w:tcPr>
            <w:tcW w:w="505" w:type="dxa"/>
            <w:vMerge w:val="restart"/>
          </w:tcPr>
          <w:p w:rsidR="00BC1F49" w:rsidRPr="00D85A56" w:rsidRDefault="00BC1F49" w:rsidP="00CD01B5">
            <w:pPr>
              <w:spacing w:after="0" w:line="240" w:lineRule="auto"/>
              <w:rPr>
                <w:rFonts w:ascii="Times New Roman" w:hAnsi="Times New Roman"/>
                <w:b/>
                <w:sz w:val="24"/>
                <w:szCs w:val="24"/>
                <w:lang w:eastAsia="ru-RU"/>
              </w:rPr>
            </w:pPr>
            <w:r>
              <w:rPr>
                <w:rFonts w:ascii="Times New Roman" w:hAnsi="Times New Roman"/>
                <w:b/>
                <w:sz w:val="24"/>
                <w:szCs w:val="24"/>
                <w:lang w:eastAsia="ru-RU"/>
              </w:rPr>
              <w:t>1</w:t>
            </w:r>
          </w:p>
        </w:tc>
        <w:tc>
          <w:tcPr>
            <w:tcW w:w="1653" w:type="dxa"/>
            <w:vMerge w:val="restart"/>
          </w:tcPr>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УК-1</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lastRenderedPageBreak/>
              <w:t>УК-2</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УК-3</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ПК-5</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6</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8</w:t>
            </w:r>
          </w:p>
          <w:p w:rsidR="00BC1F49" w:rsidRPr="00FF31F6" w:rsidRDefault="00BC1F49" w:rsidP="00CD01B5">
            <w:pPr>
              <w:spacing w:after="0" w:line="240" w:lineRule="auto"/>
              <w:rPr>
                <w:rFonts w:ascii="Times New Roman" w:hAnsi="Times New Roman"/>
                <w:sz w:val="24"/>
                <w:szCs w:val="24"/>
                <w:lang w:eastAsia="ru-RU"/>
              </w:rPr>
            </w:pPr>
          </w:p>
        </w:tc>
        <w:tc>
          <w:tcPr>
            <w:tcW w:w="2762" w:type="dxa"/>
            <w:vMerge w:val="restart"/>
          </w:tcPr>
          <w:p w:rsidR="00BC1F49" w:rsidRPr="00561E94" w:rsidRDefault="00BC1F49" w:rsidP="00CD01B5">
            <w:pPr>
              <w:tabs>
                <w:tab w:val="left" w:pos="4315"/>
              </w:tabs>
              <w:spacing w:after="0" w:line="240" w:lineRule="auto"/>
              <w:rPr>
                <w:rFonts w:ascii="Times New Roman" w:hAnsi="Times New Roman"/>
                <w:b/>
              </w:rPr>
            </w:pPr>
            <w:r w:rsidRPr="00561E94">
              <w:rPr>
                <w:rFonts w:ascii="Times New Roman" w:hAnsi="Times New Roman"/>
                <w:b/>
              </w:rPr>
              <w:lastRenderedPageBreak/>
              <w:t>Заболевания молочной железы</w:t>
            </w:r>
          </w:p>
        </w:tc>
        <w:tc>
          <w:tcPr>
            <w:tcW w:w="4650" w:type="dxa"/>
          </w:tcPr>
          <w:p w:rsidR="00BC1F49" w:rsidRPr="004110DE" w:rsidRDefault="00BC1F49" w:rsidP="00CD01B5">
            <w:pPr>
              <w:spacing w:after="0" w:line="240" w:lineRule="auto"/>
              <w:jc w:val="both"/>
              <w:rPr>
                <w:rFonts w:ascii="Times New Roman" w:hAnsi="Times New Roman"/>
              </w:rPr>
            </w:pPr>
            <w:r>
              <w:rPr>
                <w:rFonts w:ascii="Times New Roman" w:hAnsi="Times New Roman"/>
              </w:rPr>
              <w:t>В</w:t>
            </w:r>
            <w:r w:rsidRPr="004F7EEA">
              <w:rPr>
                <w:rFonts w:ascii="Times New Roman" w:hAnsi="Times New Roman"/>
              </w:rPr>
              <w:t>оспалительные</w:t>
            </w:r>
            <w:r>
              <w:rPr>
                <w:rFonts w:ascii="Times New Roman" w:hAnsi="Times New Roman"/>
              </w:rPr>
              <w:t xml:space="preserve"> </w:t>
            </w:r>
            <w:r w:rsidRPr="004F7EEA">
              <w:rPr>
                <w:rFonts w:ascii="Times New Roman" w:hAnsi="Times New Roman"/>
              </w:rPr>
              <w:t>заболевания</w:t>
            </w:r>
            <w:r>
              <w:rPr>
                <w:rFonts w:ascii="Times New Roman" w:hAnsi="Times New Roman"/>
              </w:rPr>
              <w:t xml:space="preserve"> м</w:t>
            </w:r>
            <w:r w:rsidRPr="004F7EEA">
              <w:rPr>
                <w:rFonts w:ascii="Times New Roman" w:hAnsi="Times New Roman"/>
              </w:rPr>
              <w:t>олочн</w:t>
            </w:r>
            <w:r>
              <w:rPr>
                <w:rFonts w:ascii="Times New Roman" w:hAnsi="Times New Roman"/>
              </w:rPr>
              <w:t>ой</w:t>
            </w:r>
            <w:r w:rsidRPr="004F7EEA">
              <w:rPr>
                <w:rFonts w:ascii="Times New Roman" w:hAnsi="Times New Roman"/>
              </w:rPr>
              <w:t xml:space="preserve"> жел</w:t>
            </w:r>
            <w:r w:rsidRPr="004F7EEA">
              <w:rPr>
                <w:rFonts w:ascii="Times New Roman" w:hAnsi="Times New Roman"/>
              </w:rPr>
              <w:t>е</w:t>
            </w:r>
            <w:r w:rsidRPr="004F7EEA">
              <w:rPr>
                <w:rFonts w:ascii="Times New Roman" w:hAnsi="Times New Roman"/>
              </w:rPr>
              <w:t>з</w:t>
            </w:r>
            <w:r>
              <w:rPr>
                <w:rFonts w:ascii="Times New Roman" w:hAnsi="Times New Roman"/>
              </w:rPr>
              <w:t>ы</w:t>
            </w:r>
          </w:p>
        </w:tc>
      </w:tr>
      <w:tr w:rsidR="00BC1F49" w:rsidRPr="00D85A56" w:rsidTr="00CD01B5">
        <w:tc>
          <w:tcPr>
            <w:tcW w:w="505" w:type="dxa"/>
            <w:vMerge/>
          </w:tcPr>
          <w:p w:rsidR="00BC1F49" w:rsidRPr="00D85A56" w:rsidRDefault="00BC1F49" w:rsidP="00CD01B5">
            <w:pPr>
              <w:spacing w:after="0" w:line="240" w:lineRule="auto"/>
              <w:rPr>
                <w:rFonts w:ascii="Times New Roman" w:hAnsi="Times New Roman"/>
                <w:b/>
                <w:sz w:val="24"/>
                <w:szCs w:val="24"/>
                <w:lang w:eastAsia="ru-RU"/>
              </w:rPr>
            </w:pPr>
          </w:p>
        </w:tc>
        <w:tc>
          <w:tcPr>
            <w:tcW w:w="1653" w:type="dxa"/>
            <w:vMerge/>
          </w:tcPr>
          <w:p w:rsidR="00BC1F49" w:rsidRPr="00D85A56" w:rsidRDefault="00BC1F49" w:rsidP="00CD01B5">
            <w:pPr>
              <w:spacing w:after="0" w:line="240" w:lineRule="auto"/>
              <w:rPr>
                <w:rFonts w:ascii="Times New Roman" w:hAnsi="Times New Roman"/>
                <w:b/>
                <w:sz w:val="24"/>
                <w:szCs w:val="24"/>
                <w:lang w:eastAsia="ru-RU"/>
              </w:rPr>
            </w:pPr>
          </w:p>
        </w:tc>
        <w:tc>
          <w:tcPr>
            <w:tcW w:w="2762" w:type="dxa"/>
            <w:vMerge/>
          </w:tcPr>
          <w:p w:rsidR="00BC1F49" w:rsidRPr="004F7EEA" w:rsidRDefault="00BC1F49" w:rsidP="00CD01B5">
            <w:pPr>
              <w:tabs>
                <w:tab w:val="left" w:pos="4315"/>
              </w:tabs>
              <w:spacing w:after="0" w:line="240" w:lineRule="auto"/>
              <w:rPr>
                <w:rFonts w:ascii="Times New Roman" w:hAnsi="Times New Roman"/>
              </w:rPr>
            </w:pPr>
          </w:p>
        </w:tc>
        <w:tc>
          <w:tcPr>
            <w:tcW w:w="4650" w:type="dxa"/>
          </w:tcPr>
          <w:p w:rsidR="00BC1F49" w:rsidRPr="004110DE" w:rsidRDefault="00BC1F49" w:rsidP="00CD01B5">
            <w:pPr>
              <w:spacing w:after="0" w:line="240" w:lineRule="auto"/>
              <w:jc w:val="both"/>
              <w:rPr>
                <w:rFonts w:ascii="Times New Roman" w:hAnsi="Times New Roman"/>
              </w:rPr>
            </w:pPr>
            <w:proofErr w:type="spellStart"/>
            <w:r w:rsidRPr="004F7EEA">
              <w:rPr>
                <w:rFonts w:ascii="Times New Roman" w:hAnsi="Times New Roman"/>
              </w:rPr>
              <w:t>Дисгормональная</w:t>
            </w:r>
            <w:proofErr w:type="spellEnd"/>
            <w:r w:rsidRPr="004F7EEA">
              <w:rPr>
                <w:rFonts w:ascii="Times New Roman" w:hAnsi="Times New Roman"/>
              </w:rPr>
              <w:t xml:space="preserve"> гиперплазия молочной ж</w:t>
            </w:r>
            <w:r w:rsidRPr="004F7EEA">
              <w:rPr>
                <w:rFonts w:ascii="Times New Roman" w:hAnsi="Times New Roman"/>
              </w:rPr>
              <w:t>е</w:t>
            </w:r>
            <w:r w:rsidRPr="004F7EEA">
              <w:rPr>
                <w:rFonts w:ascii="Times New Roman" w:hAnsi="Times New Roman"/>
              </w:rPr>
              <w:t>лезы.</w:t>
            </w:r>
          </w:p>
        </w:tc>
      </w:tr>
      <w:tr w:rsidR="00BC1F49" w:rsidRPr="00D85A56" w:rsidTr="00CD01B5">
        <w:tc>
          <w:tcPr>
            <w:tcW w:w="505" w:type="dxa"/>
            <w:vMerge/>
          </w:tcPr>
          <w:p w:rsidR="00BC1F49" w:rsidRPr="00D85A56" w:rsidRDefault="00BC1F49" w:rsidP="00CD01B5">
            <w:pPr>
              <w:spacing w:after="0" w:line="240" w:lineRule="auto"/>
              <w:rPr>
                <w:rFonts w:ascii="Times New Roman" w:hAnsi="Times New Roman"/>
                <w:b/>
                <w:sz w:val="24"/>
                <w:szCs w:val="24"/>
                <w:lang w:eastAsia="ru-RU"/>
              </w:rPr>
            </w:pPr>
          </w:p>
        </w:tc>
        <w:tc>
          <w:tcPr>
            <w:tcW w:w="1653" w:type="dxa"/>
            <w:vMerge/>
          </w:tcPr>
          <w:p w:rsidR="00BC1F49" w:rsidRPr="00D85A56" w:rsidRDefault="00BC1F49" w:rsidP="00CD01B5">
            <w:pPr>
              <w:spacing w:after="0" w:line="240" w:lineRule="auto"/>
              <w:rPr>
                <w:rFonts w:ascii="Times New Roman" w:hAnsi="Times New Roman"/>
                <w:b/>
                <w:sz w:val="24"/>
                <w:szCs w:val="24"/>
                <w:lang w:eastAsia="ru-RU"/>
              </w:rPr>
            </w:pPr>
          </w:p>
        </w:tc>
        <w:tc>
          <w:tcPr>
            <w:tcW w:w="2762" w:type="dxa"/>
            <w:vMerge/>
          </w:tcPr>
          <w:p w:rsidR="00BC1F49" w:rsidRPr="004F7EEA" w:rsidRDefault="00BC1F49" w:rsidP="00CD01B5">
            <w:pPr>
              <w:tabs>
                <w:tab w:val="left" w:pos="4315"/>
              </w:tabs>
              <w:spacing w:after="0" w:line="240" w:lineRule="auto"/>
              <w:rPr>
                <w:rFonts w:ascii="Times New Roman" w:hAnsi="Times New Roman"/>
              </w:rPr>
            </w:pPr>
          </w:p>
        </w:tc>
        <w:tc>
          <w:tcPr>
            <w:tcW w:w="4650" w:type="dxa"/>
          </w:tcPr>
          <w:p w:rsidR="00BC1F49" w:rsidRPr="004110DE" w:rsidRDefault="00BC1F49" w:rsidP="00CD01B5">
            <w:pPr>
              <w:spacing w:after="0" w:line="240" w:lineRule="auto"/>
              <w:ind w:left="-9"/>
              <w:rPr>
                <w:rFonts w:ascii="Times New Roman" w:hAnsi="Times New Roman"/>
              </w:rPr>
            </w:pPr>
            <w:r w:rsidRPr="004F7EEA">
              <w:rPr>
                <w:rFonts w:ascii="Times New Roman" w:hAnsi="Times New Roman"/>
              </w:rPr>
              <w:t>Доброкачественные и злокачественные опух</w:t>
            </w:r>
            <w:r w:rsidRPr="004F7EEA">
              <w:rPr>
                <w:rFonts w:ascii="Times New Roman" w:hAnsi="Times New Roman"/>
              </w:rPr>
              <w:t>о</w:t>
            </w:r>
            <w:r w:rsidRPr="004F7EEA">
              <w:rPr>
                <w:rFonts w:ascii="Times New Roman" w:hAnsi="Times New Roman"/>
              </w:rPr>
              <w:t>ли</w:t>
            </w:r>
          </w:p>
        </w:tc>
      </w:tr>
      <w:tr w:rsidR="00BC1F49" w:rsidRPr="00D85A56" w:rsidTr="00CD01B5">
        <w:tc>
          <w:tcPr>
            <w:tcW w:w="505" w:type="dxa"/>
            <w:vMerge/>
          </w:tcPr>
          <w:p w:rsidR="00BC1F49" w:rsidRPr="00D85A56" w:rsidRDefault="00BC1F49" w:rsidP="00CD01B5">
            <w:pPr>
              <w:spacing w:after="0" w:line="240" w:lineRule="auto"/>
              <w:rPr>
                <w:rFonts w:ascii="Times New Roman" w:hAnsi="Times New Roman"/>
                <w:b/>
                <w:sz w:val="24"/>
                <w:szCs w:val="24"/>
                <w:lang w:eastAsia="ru-RU"/>
              </w:rPr>
            </w:pPr>
          </w:p>
        </w:tc>
        <w:tc>
          <w:tcPr>
            <w:tcW w:w="1653" w:type="dxa"/>
            <w:vMerge/>
          </w:tcPr>
          <w:p w:rsidR="00BC1F49" w:rsidRPr="00D85A56" w:rsidRDefault="00BC1F49" w:rsidP="00CD01B5">
            <w:pPr>
              <w:tabs>
                <w:tab w:val="left" w:pos="4315"/>
              </w:tabs>
              <w:spacing w:after="0" w:line="240" w:lineRule="auto"/>
              <w:rPr>
                <w:rFonts w:ascii="Times New Roman" w:hAnsi="Times New Roman"/>
                <w:b/>
                <w:bCs/>
              </w:rPr>
            </w:pPr>
          </w:p>
        </w:tc>
        <w:tc>
          <w:tcPr>
            <w:tcW w:w="2762" w:type="dxa"/>
            <w:vMerge/>
          </w:tcPr>
          <w:p w:rsidR="00BC1F49" w:rsidRPr="004F7EEA" w:rsidRDefault="00BC1F49" w:rsidP="00CD01B5">
            <w:pPr>
              <w:tabs>
                <w:tab w:val="left" w:pos="4315"/>
              </w:tabs>
              <w:spacing w:after="0" w:line="240" w:lineRule="auto"/>
              <w:rPr>
                <w:rFonts w:ascii="Times New Roman" w:hAnsi="Times New Roman"/>
              </w:rPr>
            </w:pPr>
          </w:p>
        </w:tc>
        <w:tc>
          <w:tcPr>
            <w:tcW w:w="4650" w:type="dxa"/>
          </w:tcPr>
          <w:p w:rsidR="00BC1F49" w:rsidRPr="004110DE" w:rsidRDefault="00BC1F49" w:rsidP="00CD01B5">
            <w:pPr>
              <w:spacing w:after="0" w:line="240" w:lineRule="auto"/>
              <w:rPr>
                <w:rFonts w:ascii="Times New Roman" w:hAnsi="Times New Roman"/>
              </w:rPr>
            </w:pPr>
            <w:r w:rsidRPr="004F7EEA">
              <w:rPr>
                <w:rFonts w:ascii="Times New Roman" w:hAnsi="Times New Roman"/>
              </w:rPr>
              <w:t>Рак и саркома молочной железы</w:t>
            </w:r>
          </w:p>
        </w:tc>
      </w:tr>
      <w:tr w:rsidR="00BC1F49" w:rsidRPr="00D85A56" w:rsidTr="00CD01B5">
        <w:tc>
          <w:tcPr>
            <w:tcW w:w="505" w:type="dxa"/>
          </w:tcPr>
          <w:p w:rsidR="00BC1F49" w:rsidRPr="00D85A56" w:rsidRDefault="00BC1F49" w:rsidP="00CD01B5">
            <w:pPr>
              <w:spacing w:after="0" w:line="240" w:lineRule="auto"/>
              <w:rPr>
                <w:rFonts w:ascii="Times New Roman" w:hAnsi="Times New Roman"/>
                <w:b/>
                <w:sz w:val="24"/>
                <w:szCs w:val="24"/>
                <w:lang w:eastAsia="ru-RU"/>
              </w:rPr>
            </w:pPr>
            <w:r>
              <w:rPr>
                <w:rFonts w:ascii="Times New Roman" w:hAnsi="Times New Roman"/>
                <w:b/>
                <w:sz w:val="24"/>
                <w:szCs w:val="24"/>
                <w:lang w:eastAsia="ru-RU"/>
              </w:rPr>
              <w:t>2</w:t>
            </w:r>
          </w:p>
        </w:tc>
        <w:tc>
          <w:tcPr>
            <w:tcW w:w="1653" w:type="dxa"/>
          </w:tcPr>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УК-1</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УК-2</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УК-3</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ПК-5</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6</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8</w:t>
            </w:r>
          </w:p>
          <w:p w:rsidR="00BC1F49" w:rsidRPr="00FF31F6" w:rsidRDefault="00BC1F49" w:rsidP="00CD01B5">
            <w:pPr>
              <w:spacing w:after="0" w:line="240" w:lineRule="auto"/>
              <w:rPr>
                <w:rFonts w:ascii="Times New Roman" w:hAnsi="Times New Roman"/>
                <w:sz w:val="24"/>
                <w:szCs w:val="24"/>
                <w:lang w:eastAsia="ru-RU"/>
              </w:rPr>
            </w:pPr>
          </w:p>
        </w:tc>
        <w:tc>
          <w:tcPr>
            <w:tcW w:w="2762" w:type="dxa"/>
          </w:tcPr>
          <w:p w:rsidR="00BC1F49" w:rsidRPr="00561E94" w:rsidRDefault="00BC1F49" w:rsidP="00CD01B5">
            <w:pPr>
              <w:tabs>
                <w:tab w:val="left" w:pos="4315"/>
              </w:tabs>
              <w:spacing w:after="0" w:line="240" w:lineRule="auto"/>
              <w:rPr>
                <w:rFonts w:ascii="Times New Roman" w:hAnsi="Times New Roman"/>
                <w:b/>
              </w:rPr>
            </w:pPr>
            <w:r w:rsidRPr="00561E94">
              <w:rPr>
                <w:rFonts w:ascii="Times New Roman" w:hAnsi="Times New Roman"/>
                <w:b/>
              </w:rPr>
              <w:t>Хирургические</w:t>
            </w:r>
            <w:r>
              <w:rPr>
                <w:rFonts w:ascii="Times New Roman" w:hAnsi="Times New Roman"/>
                <w:b/>
              </w:rPr>
              <w:t xml:space="preserve"> забол</w:t>
            </w:r>
            <w:r>
              <w:rPr>
                <w:rFonts w:ascii="Times New Roman" w:hAnsi="Times New Roman"/>
                <w:b/>
              </w:rPr>
              <w:t>е</w:t>
            </w:r>
            <w:r>
              <w:rPr>
                <w:rFonts w:ascii="Times New Roman" w:hAnsi="Times New Roman"/>
                <w:b/>
              </w:rPr>
              <w:t>вания щитовидной жел</w:t>
            </w:r>
            <w:r>
              <w:rPr>
                <w:rFonts w:ascii="Times New Roman" w:hAnsi="Times New Roman"/>
                <w:b/>
              </w:rPr>
              <w:t>е</w:t>
            </w:r>
            <w:r w:rsidR="00AD7F67">
              <w:rPr>
                <w:rFonts w:ascii="Times New Roman" w:hAnsi="Times New Roman"/>
                <w:b/>
              </w:rPr>
              <w:t>зы</w:t>
            </w:r>
          </w:p>
        </w:tc>
        <w:tc>
          <w:tcPr>
            <w:tcW w:w="4650" w:type="dxa"/>
          </w:tcPr>
          <w:p w:rsidR="00BC1F49" w:rsidRPr="00BC1F49" w:rsidRDefault="00BC1F49" w:rsidP="00CD01B5">
            <w:pPr>
              <w:tabs>
                <w:tab w:val="left" w:pos="4315"/>
              </w:tabs>
              <w:spacing w:after="0" w:line="240" w:lineRule="auto"/>
              <w:rPr>
                <w:rFonts w:ascii="Times New Roman" w:hAnsi="Times New Roman"/>
              </w:rPr>
            </w:pPr>
            <w:r w:rsidRPr="00BC1F49">
              <w:rPr>
                <w:rFonts w:ascii="Times New Roman" w:hAnsi="Times New Roman"/>
              </w:rPr>
              <w:t>Хирургические заболевания щитовидной ж</w:t>
            </w:r>
            <w:r w:rsidRPr="00BC1F49">
              <w:rPr>
                <w:rFonts w:ascii="Times New Roman" w:hAnsi="Times New Roman"/>
              </w:rPr>
              <w:t>е</w:t>
            </w:r>
            <w:r w:rsidRPr="00BC1F49">
              <w:rPr>
                <w:rFonts w:ascii="Times New Roman" w:hAnsi="Times New Roman"/>
              </w:rPr>
              <w:t>лезы.</w:t>
            </w:r>
          </w:p>
        </w:tc>
      </w:tr>
      <w:tr w:rsidR="00BC1F49" w:rsidRPr="00D85A56" w:rsidTr="00CD01B5">
        <w:tc>
          <w:tcPr>
            <w:tcW w:w="505" w:type="dxa"/>
          </w:tcPr>
          <w:p w:rsidR="00BC1F49" w:rsidRPr="00D85A56" w:rsidRDefault="00BC1F49" w:rsidP="00CD01B5">
            <w:pPr>
              <w:spacing w:after="0" w:line="240" w:lineRule="auto"/>
              <w:rPr>
                <w:rFonts w:ascii="Times New Roman" w:hAnsi="Times New Roman"/>
                <w:b/>
                <w:sz w:val="24"/>
                <w:szCs w:val="24"/>
                <w:lang w:eastAsia="ru-RU"/>
              </w:rPr>
            </w:pPr>
            <w:r>
              <w:rPr>
                <w:rFonts w:ascii="Times New Roman" w:hAnsi="Times New Roman"/>
                <w:b/>
                <w:sz w:val="24"/>
                <w:szCs w:val="24"/>
                <w:lang w:eastAsia="ru-RU"/>
              </w:rPr>
              <w:t>3</w:t>
            </w:r>
          </w:p>
        </w:tc>
        <w:tc>
          <w:tcPr>
            <w:tcW w:w="1653" w:type="dxa"/>
          </w:tcPr>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УК-1</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УК-2</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УК-3</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ПК-5</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6</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8</w:t>
            </w:r>
          </w:p>
          <w:p w:rsidR="00BC1F49" w:rsidRPr="00FF31F6" w:rsidRDefault="00BC1F49" w:rsidP="00CD01B5">
            <w:pPr>
              <w:spacing w:after="0" w:line="240" w:lineRule="auto"/>
              <w:rPr>
                <w:rFonts w:ascii="Times New Roman" w:hAnsi="Times New Roman"/>
                <w:sz w:val="24"/>
                <w:szCs w:val="24"/>
                <w:lang w:eastAsia="ru-RU"/>
              </w:rPr>
            </w:pPr>
          </w:p>
        </w:tc>
        <w:tc>
          <w:tcPr>
            <w:tcW w:w="2762" w:type="dxa"/>
          </w:tcPr>
          <w:p w:rsidR="00BC1F49" w:rsidRPr="00561E94" w:rsidRDefault="00BC1F49" w:rsidP="00CD01B5">
            <w:pPr>
              <w:tabs>
                <w:tab w:val="left" w:pos="4315"/>
              </w:tabs>
              <w:spacing w:after="0" w:line="240" w:lineRule="auto"/>
              <w:rPr>
                <w:rFonts w:ascii="Times New Roman" w:hAnsi="Times New Roman"/>
                <w:b/>
              </w:rPr>
            </w:pPr>
            <w:r w:rsidRPr="00561E94">
              <w:rPr>
                <w:rFonts w:ascii="Times New Roman" w:hAnsi="Times New Roman"/>
                <w:b/>
              </w:rPr>
              <w:t>Хирургическая корре</w:t>
            </w:r>
            <w:r w:rsidRPr="00561E94">
              <w:rPr>
                <w:rFonts w:ascii="Times New Roman" w:hAnsi="Times New Roman"/>
                <w:b/>
              </w:rPr>
              <w:t>к</w:t>
            </w:r>
            <w:r w:rsidRPr="00561E94">
              <w:rPr>
                <w:rFonts w:ascii="Times New Roman" w:hAnsi="Times New Roman"/>
                <w:b/>
              </w:rPr>
              <w:t>ция з</w:t>
            </w:r>
            <w:r>
              <w:rPr>
                <w:rFonts w:ascii="Times New Roman" w:hAnsi="Times New Roman"/>
                <w:b/>
              </w:rPr>
              <w:t>аболеваний пар</w:t>
            </w:r>
            <w:r>
              <w:rPr>
                <w:rFonts w:ascii="Times New Roman" w:hAnsi="Times New Roman"/>
                <w:b/>
              </w:rPr>
              <w:t>а</w:t>
            </w:r>
            <w:r>
              <w:rPr>
                <w:rFonts w:ascii="Times New Roman" w:hAnsi="Times New Roman"/>
                <w:b/>
              </w:rPr>
              <w:t>щитовидных желез</w:t>
            </w:r>
          </w:p>
        </w:tc>
        <w:tc>
          <w:tcPr>
            <w:tcW w:w="4650" w:type="dxa"/>
          </w:tcPr>
          <w:p w:rsidR="00BC1F49" w:rsidRPr="00BC1F49" w:rsidRDefault="00BC1F49" w:rsidP="00CD01B5">
            <w:pPr>
              <w:tabs>
                <w:tab w:val="left" w:pos="4315"/>
              </w:tabs>
              <w:spacing w:after="0" w:line="240" w:lineRule="auto"/>
              <w:rPr>
                <w:rFonts w:ascii="Times New Roman" w:hAnsi="Times New Roman"/>
              </w:rPr>
            </w:pPr>
            <w:r w:rsidRPr="00BC1F49">
              <w:rPr>
                <w:rFonts w:ascii="Times New Roman" w:hAnsi="Times New Roman"/>
              </w:rPr>
              <w:t>Хирургическая коррекция заболеваний пар</w:t>
            </w:r>
            <w:r w:rsidRPr="00BC1F49">
              <w:rPr>
                <w:rFonts w:ascii="Times New Roman" w:hAnsi="Times New Roman"/>
              </w:rPr>
              <w:t>а</w:t>
            </w:r>
            <w:r w:rsidRPr="00BC1F49">
              <w:rPr>
                <w:rFonts w:ascii="Times New Roman" w:hAnsi="Times New Roman"/>
              </w:rPr>
              <w:t>щитовидных желез</w:t>
            </w:r>
          </w:p>
        </w:tc>
      </w:tr>
      <w:tr w:rsidR="00BC1F49" w:rsidRPr="00D85A56" w:rsidTr="00CD01B5">
        <w:tc>
          <w:tcPr>
            <w:tcW w:w="505" w:type="dxa"/>
          </w:tcPr>
          <w:p w:rsidR="00BC1F49" w:rsidRPr="00D85A56" w:rsidRDefault="00BC1F49" w:rsidP="00CD01B5">
            <w:pPr>
              <w:spacing w:after="0" w:line="240" w:lineRule="auto"/>
              <w:rPr>
                <w:rFonts w:ascii="Times New Roman" w:hAnsi="Times New Roman"/>
                <w:b/>
                <w:sz w:val="24"/>
                <w:szCs w:val="24"/>
                <w:lang w:eastAsia="ru-RU"/>
              </w:rPr>
            </w:pPr>
            <w:r>
              <w:rPr>
                <w:rFonts w:ascii="Times New Roman" w:hAnsi="Times New Roman"/>
                <w:b/>
                <w:sz w:val="24"/>
                <w:szCs w:val="24"/>
                <w:lang w:eastAsia="ru-RU"/>
              </w:rPr>
              <w:t>4</w:t>
            </w:r>
          </w:p>
        </w:tc>
        <w:tc>
          <w:tcPr>
            <w:tcW w:w="1653" w:type="dxa"/>
          </w:tcPr>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УК-1</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УК-2</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УК-3</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ПК-5</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6</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8</w:t>
            </w:r>
          </w:p>
          <w:p w:rsidR="00BC1F49" w:rsidRPr="00FF31F6" w:rsidRDefault="00BC1F49" w:rsidP="00CD01B5">
            <w:pPr>
              <w:spacing w:after="0" w:line="240" w:lineRule="auto"/>
              <w:rPr>
                <w:rFonts w:ascii="Times New Roman" w:hAnsi="Times New Roman"/>
                <w:sz w:val="24"/>
                <w:szCs w:val="24"/>
                <w:lang w:eastAsia="ru-RU"/>
              </w:rPr>
            </w:pPr>
          </w:p>
        </w:tc>
        <w:tc>
          <w:tcPr>
            <w:tcW w:w="2762" w:type="dxa"/>
          </w:tcPr>
          <w:p w:rsidR="00BC1F49" w:rsidRPr="00561E94" w:rsidRDefault="00BC1F49" w:rsidP="00CD01B5">
            <w:pPr>
              <w:tabs>
                <w:tab w:val="left" w:pos="4315"/>
              </w:tabs>
              <w:spacing w:after="0" w:line="240" w:lineRule="auto"/>
              <w:rPr>
                <w:rFonts w:ascii="Times New Roman" w:hAnsi="Times New Roman"/>
                <w:b/>
              </w:rPr>
            </w:pPr>
            <w:r w:rsidRPr="00561E94">
              <w:rPr>
                <w:rFonts w:ascii="Times New Roman" w:hAnsi="Times New Roman"/>
                <w:b/>
              </w:rPr>
              <w:t>Хирургические забол</w:t>
            </w:r>
            <w:r w:rsidRPr="00561E94">
              <w:rPr>
                <w:rFonts w:ascii="Times New Roman" w:hAnsi="Times New Roman"/>
                <w:b/>
              </w:rPr>
              <w:t>е</w:t>
            </w:r>
            <w:r w:rsidRPr="00561E94">
              <w:rPr>
                <w:rFonts w:ascii="Times New Roman" w:hAnsi="Times New Roman"/>
                <w:b/>
              </w:rPr>
              <w:t>вания надпочечников</w:t>
            </w:r>
          </w:p>
        </w:tc>
        <w:tc>
          <w:tcPr>
            <w:tcW w:w="4650" w:type="dxa"/>
          </w:tcPr>
          <w:p w:rsidR="00BC1F49" w:rsidRPr="00BC1F49" w:rsidRDefault="00BC1F49" w:rsidP="00CD01B5">
            <w:pPr>
              <w:tabs>
                <w:tab w:val="left" w:pos="4315"/>
              </w:tabs>
              <w:spacing w:after="0" w:line="240" w:lineRule="auto"/>
              <w:rPr>
                <w:rFonts w:ascii="Times New Roman" w:hAnsi="Times New Roman"/>
              </w:rPr>
            </w:pPr>
            <w:r w:rsidRPr="00BC1F49">
              <w:rPr>
                <w:rFonts w:ascii="Times New Roman" w:hAnsi="Times New Roman"/>
              </w:rPr>
              <w:t>Хирургические заболевания надпочечников</w:t>
            </w:r>
          </w:p>
        </w:tc>
      </w:tr>
      <w:tr w:rsidR="00BC1F49" w:rsidRPr="00D85A56" w:rsidTr="00CD01B5">
        <w:tc>
          <w:tcPr>
            <w:tcW w:w="505" w:type="dxa"/>
          </w:tcPr>
          <w:p w:rsidR="00BC1F49" w:rsidRPr="00D85A56" w:rsidRDefault="00BC1F49" w:rsidP="00CD01B5">
            <w:pPr>
              <w:spacing w:after="0" w:line="240" w:lineRule="auto"/>
              <w:rPr>
                <w:rFonts w:ascii="Times New Roman" w:hAnsi="Times New Roman"/>
                <w:b/>
                <w:sz w:val="24"/>
                <w:szCs w:val="24"/>
                <w:lang w:eastAsia="ru-RU"/>
              </w:rPr>
            </w:pPr>
            <w:r>
              <w:rPr>
                <w:rFonts w:ascii="Times New Roman" w:hAnsi="Times New Roman"/>
                <w:b/>
                <w:sz w:val="24"/>
                <w:szCs w:val="24"/>
                <w:lang w:eastAsia="ru-RU"/>
              </w:rPr>
              <w:t>5</w:t>
            </w:r>
          </w:p>
        </w:tc>
        <w:tc>
          <w:tcPr>
            <w:tcW w:w="1653" w:type="dxa"/>
          </w:tcPr>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УК-1</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УК-2</w:t>
            </w:r>
          </w:p>
          <w:p w:rsidR="00BC1F49" w:rsidRPr="007C2F2A" w:rsidRDefault="00BC1F49" w:rsidP="00CD01B5">
            <w:pPr>
              <w:spacing w:after="0" w:line="240" w:lineRule="auto"/>
              <w:rPr>
                <w:rFonts w:ascii="Times New Roman" w:hAnsi="Times New Roman"/>
                <w:color w:val="000000"/>
                <w:sz w:val="24"/>
                <w:szCs w:val="24"/>
              </w:rPr>
            </w:pPr>
            <w:r w:rsidRPr="007C2F2A">
              <w:rPr>
                <w:rFonts w:ascii="Times New Roman" w:hAnsi="Times New Roman"/>
                <w:color w:val="000000"/>
                <w:sz w:val="24"/>
                <w:szCs w:val="24"/>
              </w:rPr>
              <w:t>УК-3</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ПК-5</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6</w:t>
            </w:r>
          </w:p>
          <w:p w:rsidR="00BC1F49" w:rsidRPr="007C2F2A" w:rsidRDefault="00BC1F49" w:rsidP="00CD01B5">
            <w:pPr>
              <w:spacing w:after="0" w:line="240" w:lineRule="auto"/>
              <w:rPr>
                <w:rFonts w:ascii="Times New Roman" w:hAnsi="Times New Roman"/>
                <w:sz w:val="24"/>
                <w:szCs w:val="24"/>
              </w:rPr>
            </w:pPr>
            <w:r w:rsidRPr="007C2F2A">
              <w:rPr>
                <w:rFonts w:ascii="Times New Roman" w:hAnsi="Times New Roman"/>
                <w:sz w:val="24"/>
                <w:szCs w:val="24"/>
              </w:rPr>
              <w:t>ПК-</w:t>
            </w:r>
            <w:r>
              <w:rPr>
                <w:rFonts w:ascii="Times New Roman" w:hAnsi="Times New Roman"/>
                <w:sz w:val="24"/>
                <w:szCs w:val="24"/>
              </w:rPr>
              <w:t>8</w:t>
            </w:r>
          </w:p>
          <w:p w:rsidR="00BC1F49" w:rsidRPr="00FF31F6" w:rsidRDefault="00BC1F49" w:rsidP="00CD01B5">
            <w:pPr>
              <w:spacing w:after="0" w:line="240" w:lineRule="auto"/>
              <w:rPr>
                <w:rFonts w:ascii="Times New Roman" w:hAnsi="Times New Roman"/>
                <w:sz w:val="24"/>
                <w:szCs w:val="24"/>
                <w:lang w:eastAsia="ru-RU"/>
              </w:rPr>
            </w:pPr>
          </w:p>
        </w:tc>
        <w:tc>
          <w:tcPr>
            <w:tcW w:w="2762" w:type="dxa"/>
          </w:tcPr>
          <w:p w:rsidR="00BC1F49" w:rsidRPr="00561E94" w:rsidRDefault="00BC1F49" w:rsidP="00CD01B5">
            <w:pPr>
              <w:tabs>
                <w:tab w:val="left" w:pos="4315"/>
              </w:tabs>
              <w:spacing w:after="0" w:line="240" w:lineRule="auto"/>
              <w:rPr>
                <w:rFonts w:ascii="Times New Roman" w:hAnsi="Times New Roman"/>
                <w:b/>
              </w:rPr>
            </w:pPr>
            <w:r w:rsidRPr="00561E94">
              <w:rPr>
                <w:rFonts w:ascii="Times New Roman" w:hAnsi="Times New Roman"/>
                <w:b/>
              </w:rPr>
              <w:t>Нейроэндокринные оп</w:t>
            </w:r>
            <w:r w:rsidRPr="00561E94">
              <w:rPr>
                <w:rFonts w:ascii="Times New Roman" w:hAnsi="Times New Roman"/>
                <w:b/>
              </w:rPr>
              <w:t>у</w:t>
            </w:r>
            <w:r w:rsidRPr="00561E94">
              <w:rPr>
                <w:rFonts w:ascii="Times New Roman" w:hAnsi="Times New Roman"/>
                <w:b/>
              </w:rPr>
              <w:t>холи поджелудочной ж</w:t>
            </w:r>
            <w:r w:rsidRPr="00561E94">
              <w:rPr>
                <w:rFonts w:ascii="Times New Roman" w:hAnsi="Times New Roman"/>
                <w:b/>
              </w:rPr>
              <w:t>е</w:t>
            </w:r>
            <w:r w:rsidRPr="00561E94">
              <w:rPr>
                <w:rFonts w:ascii="Times New Roman" w:hAnsi="Times New Roman"/>
                <w:b/>
              </w:rPr>
              <w:t>лезы</w:t>
            </w:r>
          </w:p>
        </w:tc>
        <w:tc>
          <w:tcPr>
            <w:tcW w:w="4650" w:type="dxa"/>
          </w:tcPr>
          <w:p w:rsidR="00BC1F49" w:rsidRPr="00BC1F49" w:rsidRDefault="00BC1F49" w:rsidP="00CD01B5">
            <w:pPr>
              <w:tabs>
                <w:tab w:val="left" w:pos="4315"/>
              </w:tabs>
              <w:spacing w:after="0" w:line="240" w:lineRule="auto"/>
              <w:rPr>
                <w:rFonts w:ascii="Times New Roman" w:hAnsi="Times New Roman"/>
              </w:rPr>
            </w:pPr>
            <w:r w:rsidRPr="00BC1F49">
              <w:rPr>
                <w:rFonts w:ascii="Times New Roman" w:hAnsi="Times New Roman"/>
              </w:rPr>
              <w:t>Нейроэндокринные опухоли поджелудочной железы</w:t>
            </w:r>
          </w:p>
        </w:tc>
      </w:tr>
    </w:tbl>
    <w:p w:rsidR="001C7A74" w:rsidRDefault="001C7A74" w:rsidP="00BC1F49">
      <w:pPr>
        <w:spacing w:after="0" w:line="240" w:lineRule="auto"/>
        <w:jc w:val="both"/>
        <w:rPr>
          <w:rFonts w:ascii="Times New Roman" w:hAnsi="Times New Roman" w:cs="Times New Roman"/>
          <w:b/>
          <w:sz w:val="24"/>
          <w:szCs w:val="24"/>
        </w:rPr>
      </w:pPr>
    </w:p>
    <w:p w:rsidR="00A06740" w:rsidRPr="00462546" w:rsidRDefault="005A5955" w:rsidP="00F9653B">
      <w:pPr>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 xml:space="preserve">7. </w:t>
      </w:r>
      <w:r w:rsidR="00A06740" w:rsidRPr="00462546">
        <w:rPr>
          <w:rFonts w:ascii="Times New Roman" w:hAnsi="Times New Roman" w:cs="Times New Roman"/>
          <w:b/>
          <w:bCs/>
          <w:sz w:val="24"/>
          <w:szCs w:val="24"/>
        </w:rPr>
        <w:t xml:space="preserve">Виды самостоятельной работы </w:t>
      </w:r>
      <w:r w:rsidR="008E57F8" w:rsidRPr="00462546">
        <w:rPr>
          <w:rFonts w:ascii="Times New Roman" w:hAnsi="Times New Roman" w:cs="Times New Roman"/>
          <w:b/>
          <w:bCs/>
          <w:sz w:val="24"/>
          <w:szCs w:val="24"/>
        </w:rPr>
        <w:t>ординаторов</w:t>
      </w:r>
      <w:r w:rsidR="00A06740" w:rsidRPr="00462546">
        <w:rPr>
          <w:rFonts w:ascii="Times New Roman" w:hAnsi="Times New Roman" w:cs="Times New Roman"/>
          <w:b/>
          <w:bCs/>
          <w:sz w:val="24"/>
          <w:szCs w:val="24"/>
        </w:rPr>
        <w:t>:</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Самоподготовка по учебно-целевым вопросам</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практическим занятиям</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рефератов</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тестированию</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зачетному занятию</w:t>
      </w:r>
    </w:p>
    <w:p w:rsidR="00A06740" w:rsidRPr="00462546" w:rsidRDefault="0094604B" w:rsidP="00F9653B">
      <w:pPr>
        <w:spacing w:after="0" w:line="240" w:lineRule="auto"/>
        <w:ind w:firstLine="709"/>
        <w:jc w:val="both"/>
        <w:rPr>
          <w:rFonts w:ascii="Times New Roman" w:hAnsi="Times New Roman" w:cs="Times New Roman"/>
          <w:b/>
          <w:sz w:val="24"/>
          <w:szCs w:val="24"/>
        </w:rPr>
      </w:pPr>
      <w:r w:rsidRPr="00462546">
        <w:rPr>
          <w:rFonts w:ascii="Times New Roman" w:hAnsi="Times New Roman" w:cs="Times New Roman"/>
          <w:b/>
          <w:sz w:val="24"/>
          <w:szCs w:val="24"/>
        </w:rPr>
        <w:t xml:space="preserve">8. </w:t>
      </w:r>
      <w:r w:rsidR="00A06740" w:rsidRPr="00462546">
        <w:rPr>
          <w:rFonts w:ascii="Times New Roman" w:hAnsi="Times New Roman" w:cs="Times New Roman"/>
          <w:b/>
          <w:sz w:val="24"/>
          <w:szCs w:val="24"/>
        </w:rPr>
        <w:t>Основные образовательные технологии</w:t>
      </w:r>
      <w:r w:rsidR="006D2BBE" w:rsidRPr="00462546">
        <w:rPr>
          <w:rFonts w:ascii="Times New Roman" w:hAnsi="Times New Roman" w:cs="Times New Roman"/>
          <w:b/>
          <w:sz w:val="24"/>
          <w:szCs w:val="24"/>
        </w:rPr>
        <w:t>:</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При изучении данной дисциплины используются следующие образовательные те</w:t>
      </w:r>
      <w:r w:rsidRPr="00462546">
        <w:rPr>
          <w:rFonts w:ascii="Times New Roman" w:hAnsi="Times New Roman" w:cs="Times New Roman"/>
          <w:sz w:val="24"/>
          <w:szCs w:val="24"/>
        </w:rPr>
        <w:t>х</w:t>
      </w:r>
      <w:r w:rsidRPr="00462546">
        <w:rPr>
          <w:rFonts w:ascii="Times New Roman" w:hAnsi="Times New Roman" w:cs="Times New Roman"/>
          <w:sz w:val="24"/>
          <w:szCs w:val="24"/>
        </w:rPr>
        <w:t>нологии:</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Пассивный метод – это форма взаимодействия преподавателя и обучающегося, в которой преподаватель является основным действующим лицом и управляющим ходом занятия, а обучающиеся  выступают в роли пассивных слушателей.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Активный метод – это форма взаимодействия обучающихся и преподавателя, при которой они взаимодействуют друг с другом в ходе занятия. Если пассивный метод пре</w:t>
      </w:r>
      <w:r w:rsidRPr="00462546">
        <w:rPr>
          <w:rFonts w:ascii="Times New Roman" w:hAnsi="Times New Roman" w:cs="Times New Roman"/>
          <w:sz w:val="24"/>
          <w:szCs w:val="24"/>
        </w:rPr>
        <w:t>д</w:t>
      </w:r>
      <w:r w:rsidRPr="00462546">
        <w:rPr>
          <w:rFonts w:ascii="Times New Roman" w:hAnsi="Times New Roman" w:cs="Times New Roman"/>
          <w:sz w:val="24"/>
          <w:szCs w:val="24"/>
        </w:rPr>
        <w:t xml:space="preserve">полагают авторитарный стиль взаимодействия, то активный – демократический.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lastRenderedPageBreak/>
        <w:t>Интерактивный метод («</w:t>
      </w:r>
      <w:proofErr w:type="spellStart"/>
      <w:r w:rsidRPr="00462546">
        <w:rPr>
          <w:rFonts w:ascii="Times New Roman" w:hAnsi="Times New Roman" w:cs="Times New Roman"/>
          <w:sz w:val="24"/>
          <w:szCs w:val="24"/>
        </w:rPr>
        <w:t>inter</w:t>
      </w:r>
      <w:proofErr w:type="spellEnd"/>
      <w:r w:rsidRPr="00462546">
        <w:rPr>
          <w:rFonts w:ascii="Times New Roman" w:hAnsi="Times New Roman" w:cs="Times New Roman"/>
          <w:sz w:val="24"/>
          <w:szCs w:val="24"/>
        </w:rPr>
        <w:t>» – это взаимный, «</w:t>
      </w:r>
      <w:proofErr w:type="spellStart"/>
      <w:r w:rsidRPr="00462546">
        <w:rPr>
          <w:rFonts w:ascii="Times New Roman" w:hAnsi="Times New Roman" w:cs="Times New Roman"/>
          <w:sz w:val="24"/>
          <w:szCs w:val="24"/>
        </w:rPr>
        <w:t>act</w:t>
      </w:r>
      <w:proofErr w:type="spellEnd"/>
      <w:r w:rsidRPr="00462546">
        <w:rPr>
          <w:rFonts w:ascii="Times New Roman" w:hAnsi="Times New Roman" w:cs="Times New Roman"/>
          <w:sz w:val="24"/>
          <w:szCs w:val="24"/>
        </w:rPr>
        <w:t>» – действовать) – означает вз</w:t>
      </w:r>
      <w:r w:rsidRPr="00462546">
        <w:rPr>
          <w:rFonts w:ascii="Times New Roman" w:hAnsi="Times New Roman" w:cs="Times New Roman"/>
          <w:sz w:val="24"/>
          <w:szCs w:val="24"/>
        </w:rPr>
        <w:t>а</w:t>
      </w:r>
      <w:r w:rsidRPr="00462546">
        <w:rPr>
          <w:rFonts w:ascii="Times New Roman" w:hAnsi="Times New Roman" w:cs="Times New Roman"/>
          <w:sz w:val="24"/>
          <w:szCs w:val="24"/>
        </w:rPr>
        <w:t xml:space="preserve">имодействовать, находиться в режиме беседы, диалога. В отличие от активных методов, </w:t>
      </w:r>
      <w:proofErr w:type="gramStart"/>
      <w:r w:rsidRPr="00462546">
        <w:rPr>
          <w:rFonts w:ascii="Times New Roman" w:hAnsi="Times New Roman" w:cs="Times New Roman"/>
          <w:sz w:val="24"/>
          <w:szCs w:val="24"/>
        </w:rPr>
        <w:t>интерактивные</w:t>
      </w:r>
      <w:proofErr w:type="gramEnd"/>
      <w:r w:rsidRPr="00462546">
        <w:rPr>
          <w:rFonts w:ascii="Times New Roman" w:hAnsi="Times New Roman" w:cs="Times New Roman"/>
          <w:sz w:val="24"/>
          <w:szCs w:val="24"/>
        </w:rPr>
        <w:t xml:space="preserve"> ориентированы на более широкое взаимодействие обучающихся  не тол</w:t>
      </w:r>
      <w:r w:rsidRPr="00462546">
        <w:rPr>
          <w:rFonts w:ascii="Times New Roman" w:hAnsi="Times New Roman" w:cs="Times New Roman"/>
          <w:sz w:val="24"/>
          <w:szCs w:val="24"/>
        </w:rPr>
        <w:t>ь</w:t>
      </w:r>
      <w:r w:rsidRPr="00462546">
        <w:rPr>
          <w:rFonts w:ascii="Times New Roman" w:hAnsi="Times New Roman" w:cs="Times New Roman"/>
          <w:sz w:val="24"/>
          <w:szCs w:val="24"/>
        </w:rPr>
        <w:t xml:space="preserve">ко с преподавателем, но и друг с другом.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Удельный вес занятий, проводимых в интерактивных формах, составляет не менее    30 % аудиторных занятий. </w:t>
      </w:r>
    </w:p>
    <w:p w:rsidR="007D4575" w:rsidRPr="00462546" w:rsidRDefault="007D4575" w:rsidP="00F9653B">
      <w:pPr>
        <w:spacing w:after="0" w:line="240" w:lineRule="auto"/>
        <w:ind w:firstLine="709"/>
        <w:jc w:val="both"/>
        <w:rPr>
          <w:rFonts w:ascii="Times New Roman" w:hAnsi="Times New Roman" w:cs="Times New Roman"/>
          <w:sz w:val="24"/>
          <w:szCs w:val="24"/>
        </w:rPr>
      </w:pPr>
      <w:proofErr w:type="gramStart"/>
      <w:r w:rsidRPr="00462546">
        <w:rPr>
          <w:rFonts w:ascii="Times New Roman" w:hAnsi="Times New Roman" w:cs="Times New Roman"/>
          <w:sz w:val="24"/>
          <w:szCs w:val="24"/>
        </w:rPr>
        <w:t xml:space="preserve">При изучении дисциплины используются следующие  интерактивные методы:  имитационные технологии:  деловые игры, тренинг, </w:t>
      </w:r>
      <w:proofErr w:type="spellStart"/>
      <w:r w:rsidRPr="00462546">
        <w:rPr>
          <w:rFonts w:ascii="Times New Roman" w:hAnsi="Times New Roman" w:cs="Times New Roman"/>
          <w:sz w:val="24"/>
          <w:szCs w:val="24"/>
        </w:rPr>
        <w:t>неимитационные</w:t>
      </w:r>
      <w:proofErr w:type="spellEnd"/>
      <w:r w:rsidRPr="00462546">
        <w:rPr>
          <w:rFonts w:ascii="Times New Roman" w:hAnsi="Times New Roman" w:cs="Times New Roman"/>
          <w:sz w:val="24"/>
          <w:szCs w:val="24"/>
        </w:rPr>
        <w:t xml:space="preserve"> технологии:  лекция (проблемная), дискуссия (с «мозговым штурмом» и без него).</w:t>
      </w:r>
      <w:proofErr w:type="gramEnd"/>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Примеры интерактивных форм и методов проведения занятий:</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Тренинг (относится к имитационным технологиям) – это процесс получения нав</w:t>
      </w:r>
      <w:r w:rsidRPr="00462546">
        <w:rPr>
          <w:rFonts w:ascii="Times New Roman" w:hAnsi="Times New Roman" w:cs="Times New Roman"/>
          <w:sz w:val="24"/>
          <w:szCs w:val="24"/>
        </w:rPr>
        <w:t>ы</w:t>
      </w:r>
      <w:r w:rsidRPr="00462546">
        <w:rPr>
          <w:rFonts w:ascii="Times New Roman" w:hAnsi="Times New Roman" w:cs="Times New Roman"/>
          <w:sz w:val="24"/>
          <w:szCs w:val="24"/>
        </w:rPr>
        <w:t>ков и умений в какой-либо области посредством выполнения последовательных заданий, действий, направленных на достижение наработки и развития требуемого навыка</w:t>
      </w:r>
      <w:r w:rsidR="008872CA" w:rsidRPr="00462546">
        <w:rPr>
          <w:rFonts w:ascii="Times New Roman" w:hAnsi="Times New Roman" w:cs="Times New Roman"/>
          <w:sz w:val="24"/>
          <w:szCs w:val="24"/>
        </w:rPr>
        <w:t>.</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Проблемная лекция (относится к </w:t>
      </w:r>
      <w:proofErr w:type="spellStart"/>
      <w:r w:rsidRPr="00462546">
        <w:rPr>
          <w:rFonts w:ascii="Times New Roman" w:hAnsi="Times New Roman" w:cs="Times New Roman"/>
          <w:sz w:val="24"/>
          <w:szCs w:val="24"/>
        </w:rPr>
        <w:t>неимитационным</w:t>
      </w:r>
      <w:proofErr w:type="spellEnd"/>
      <w:r w:rsidRPr="00462546">
        <w:rPr>
          <w:rFonts w:ascii="Times New Roman" w:hAnsi="Times New Roman" w:cs="Times New Roman"/>
          <w:sz w:val="24"/>
          <w:szCs w:val="24"/>
        </w:rPr>
        <w:t xml:space="preserve"> технологиям). Проблемная ле</w:t>
      </w:r>
      <w:r w:rsidRPr="00462546">
        <w:rPr>
          <w:rFonts w:ascii="Times New Roman" w:hAnsi="Times New Roman" w:cs="Times New Roman"/>
          <w:sz w:val="24"/>
          <w:szCs w:val="24"/>
        </w:rPr>
        <w:t>к</w:t>
      </w:r>
      <w:r w:rsidRPr="00462546">
        <w:rPr>
          <w:rFonts w:ascii="Times New Roman" w:hAnsi="Times New Roman" w:cs="Times New Roman"/>
          <w:sz w:val="24"/>
          <w:szCs w:val="24"/>
        </w:rPr>
        <w:t xml:space="preserve">ция начинается с постановки проблемы, которую в ходе изложения материала необходимо решить. Готового решения в данном случае нет. То есть деятельность </w:t>
      </w:r>
      <w:proofErr w:type="gramStart"/>
      <w:r w:rsidRPr="00462546">
        <w:rPr>
          <w:rFonts w:ascii="Times New Roman" w:hAnsi="Times New Roman" w:cs="Times New Roman"/>
          <w:sz w:val="24"/>
          <w:szCs w:val="24"/>
        </w:rPr>
        <w:t>обучающегося</w:t>
      </w:r>
      <w:proofErr w:type="gramEnd"/>
      <w:r w:rsidRPr="00462546">
        <w:rPr>
          <w:rFonts w:ascii="Times New Roman" w:hAnsi="Times New Roman" w:cs="Times New Roman"/>
          <w:sz w:val="24"/>
          <w:szCs w:val="24"/>
        </w:rPr>
        <w:t xml:space="preserve"> пр</w:t>
      </w:r>
      <w:r w:rsidRPr="00462546">
        <w:rPr>
          <w:rFonts w:ascii="Times New Roman" w:hAnsi="Times New Roman" w:cs="Times New Roman"/>
          <w:sz w:val="24"/>
          <w:szCs w:val="24"/>
        </w:rPr>
        <w:t>и</w:t>
      </w:r>
      <w:r w:rsidRPr="00462546">
        <w:rPr>
          <w:rFonts w:ascii="Times New Roman" w:hAnsi="Times New Roman" w:cs="Times New Roman"/>
          <w:sz w:val="24"/>
          <w:szCs w:val="24"/>
        </w:rPr>
        <w:t>ближается к поисковой, исследовательской. На подобных лекциях обязателен диалог пр</w:t>
      </w:r>
      <w:r w:rsidRPr="00462546">
        <w:rPr>
          <w:rFonts w:ascii="Times New Roman" w:hAnsi="Times New Roman" w:cs="Times New Roman"/>
          <w:sz w:val="24"/>
          <w:szCs w:val="24"/>
        </w:rPr>
        <w:t>е</w:t>
      </w:r>
      <w:r w:rsidRPr="00462546">
        <w:rPr>
          <w:rFonts w:ascii="Times New Roman" w:hAnsi="Times New Roman" w:cs="Times New Roman"/>
          <w:sz w:val="24"/>
          <w:szCs w:val="24"/>
        </w:rPr>
        <w:t xml:space="preserve">подавателя и обучающихся, которые  активно привлекаются к обсуждению, поиску тех или иных вариантов решения.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Мозговой штурм – метод, при котором принимается любой ответ </w:t>
      </w:r>
      <w:proofErr w:type="gramStart"/>
      <w:r w:rsidRPr="00462546">
        <w:rPr>
          <w:rFonts w:ascii="Times New Roman" w:hAnsi="Times New Roman" w:cs="Times New Roman"/>
          <w:sz w:val="24"/>
          <w:szCs w:val="24"/>
        </w:rPr>
        <w:t>обучающегося</w:t>
      </w:r>
      <w:proofErr w:type="gramEnd"/>
      <w:r w:rsidRPr="00462546">
        <w:rPr>
          <w:rFonts w:ascii="Times New Roman" w:hAnsi="Times New Roman" w:cs="Times New Roman"/>
          <w:sz w:val="24"/>
          <w:szCs w:val="24"/>
        </w:rPr>
        <w:t xml:space="preserve"> на задан</w:t>
      </w:r>
      <w:r w:rsidR="008872CA" w:rsidRPr="00462546">
        <w:rPr>
          <w:rFonts w:ascii="Times New Roman" w:hAnsi="Times New Roman" w:cs="Times New Roman"/>
          <w:sz w:val="24"/>
          <w:szCs w:val="24"/>
        </w:rPr>
        <w:t>н</w:t>
      </w:r>
      <w:r w:rsidRPr="00462546">
        <w:rPr>
          <w:rFonts w:ascii="Times New Roman" w:hAnsi="Times New Roman" w:cs="Times New Roman"/>
          <w:sz w:val="24"/>
          <w:szCs w:val="24"/>
        </w:rPr>
        <w:t>ый вопрос. Важно не давать оценку высказываемым точкам зрения сразу, а прин</w:t>
      </w:r>
      <w:r w:rsidRPr="00462546">
        <w:rPr>
          <w:rFonts w:ascii="Times New Roman" w:hAnsi="Times New Roman" w:cs="Times New Roman"/>
          <w:sz w:val="24"/>
          <w:szCs w:val="24"/>
        </w:rPr>
        <w:t>и</w:t>
      </w:r>
      <w:r w:rsidRPr="00462546">
        <w:rPr>
          <w:rFonts w:ascii="Times New Roman" w:hAnsi="Times New Roman" w:cs="Times New Roman"/>
          <w:sz w:val="24"/>
          <w:szCs w:val="24"/>
        </w:rPr>
        <w:t>мать все и записывать мнение каждого на доске или листе бумаги. Участники должны знать, что от них не требуется  обоснований или объяснений ответов. Во время мозгового штурма участники свободно обмениваются идеями по мере их возникновения, таким о</w:t>
      </w:r>
      <w:r w:rsidRPr="00462546">
        <w:rPr>
          <w:rFonts w:ascii="Times New Roman" w:hAnsi="Times New Roman" w:cs="Times New Roman"/>
          <w:sz w:val="24"/>
          <w:szCs w:val="24"/>
        </w:rPr>
        <w:t>б</w:t>
      </w:r>
      <w:r w:rsidRPr="00462546">
        <w:rPr>
          <w:rFonts w:ascii="Times New Roman" w:hAnsi="Times New Roman" w:cs="Times New Roman"/>
          <w:sz w:val="24"/>
          <w:szCs w:val="24"/>
        </w:rPr>
        <w:t>разом, что каждый может развивать чужие идеи.</w:t>
      </w:r>
    </w:p>
    <w:p w:rsidR="006D2BBE" w:rsidRPr="00462546" w:rsidRDefault="005A5955" w:rsidP="00F9653B">
      <w:pPr>
        <w:tabs>
          <w:tab w:val="right" w:leader="underscore" w:pos="9639"/>
        </w:tabs>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9. П</w:t>
      </w:r>
      <w:r w:rsidR="006D2BBE" w:rsidRPr="00462546">
        <w:rPr>
          <w:rFonts w:ascii="Times New Roman" w:hAnsi="Times New Roman" w:cs="Times New Roman"/>
          <w:b/>
          <w:bCs/>
          <w:sz w:val="24"/>
          <w:szCs w:val="24"/>
        </w:rPr>
        <w:t>еречень оценочных средств</w:t>
      </w:r>
    </w:p>
    <w:p w:rsidR="006E6D76" w:rsidRPr="00462546" w:rsidRDefault="006E6D76" w:rsidP="00F9653B">
      <w:pPr>
        <w:tabs>
          <w:tab w:val="right" w:leader="underscore" w:pos="9639"/>
        </w:tabs>
        <w:spacing w:after="0" w:line="240" w:lineRule="auto"/>
        <w:jc w:val="both"/>
        <w:rPr>
          <w:rFonts w:ascii="Times New Roman" w:hAnsi="Times New Roman" w:cs="Times New Roman"/>
          <w:bCs/>
          <w:sz w:val="24"/>
          <w:szCs w:val="24"/>
        </w:rPr>
      </w:pPr>
      <w:r w:rsidRPr="00462546">
        <w:rPr>
          <w:rFonts w:ascii="Times New Roman" w:hAnsi="Times New Roman" w:cs="Times New Roman"/>
          <w:bCs/>
          <w:sz w:val="24"/>
          <w:szCs w:val="24"/>
        </w:rPr>
        <w:t>Тесты, билеты, рефераты</w:t>
      </w:r>
      <w:r w:rsidR="003B2C1B" w:rsidRPr="00462546">
        <w:rPr>
          <w:rFonts w:ascii="Times New Roman" w:hAnsi="Times New Roman" w:cs="Times New Roman"/>
          <w:bCs/>
          <w:sz w:val="24"/>
          <w:szCs w:val="24"/>
        </w:rPr>
        <w:t>.</w:t>
      </w:r>
    </w:p>
    <w:p w:rsidR="00A06740" w:rsidRPr="00462546" w:rsidRDefault="006E6D76" w:rsidP="00F9653B">
      <w:pPr>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 xml:space="preserve">10. </w:t>
      </w:r>
      <w:r w:rsidR="00B45BFB" w:rsidRPr="00462546">
        <w:rPr>
          <w:rFonts w:ascii="Times New Roman" w:hAnsi="Times New Roman" w:cs="Times New Roman"/>
          <w:b/>
          <w:bCs/>
          <w:sz w:val="24"/>
          <w:szCs w:val="24"/>
        </w:rPr>
        <w:t>Формы контроля</w:t>
      </w:r>
    </w:p>
    <w:p w:rsidR="006E6D76" w:rsidRPr="00462546" w:rsidRDefault="006E6D76"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Входящий, текущий и промежуточный контроль (тесты), зачет (билеты).</w:t>
      </w:r>
    </w:p>
    <w:p w:rsidR="00B45BFB" w:rsidRPr="00462546" w:rsidRDefault="00E279CA" w:rsidP="00F9653B">
      <w:pPr>
        <w:spacing w:after="0" w:line="240" w:lineRule="auto"/>
        <w:ind w:firstLine="709"/>
        <w:jc w:val="both"/>
        <w:rPr>
          <w:rFonts w:ascii="Times New Roman" w:hAnsi="Times New Roman" w:cs="Times New Roman"/>
          <w:bCs/>
          <w:sz w:val="24"/>
          <w:szCs w:val="24"/>
        </w:rPr>
      </w:pPr>
      <w:r w:rsidRPr="00462546">
        <w:rPr>
          <w:rFonts w:ascii="Times New Roman" w:hAnsi="Times New Roman" w:cs="Times New Roman"/>
          <w:b/>
          <w:bCs/>
          <w:sz w:val="24"/>
          <w:szCs w:val="24"/>
        </w:rPr>
        <w:t xml:space="preserve">11. </w:t>
      </w:r>
      <w:r w:rsidR="00B45BFB" w:rsidRPr="00462546">
        <w:rPr>
          <w:rFonts w:ascii="Times New Roman" w:hAnsi="Times New Roman" w:cs="Times New Roman"/>
          <w:b/>
          <w:bCs/>
          <w:sz w:val="24"/>
          <w:szCs w:val="24"/>
        </w:rPr>
        <w:t xml:space="preserve">Составители: </w:t>
      </w:r>
      <w:r w:rsidRPr="00462546">
        <w:rPr>
          <w:rFonts w:ascii="Times New Roman" w:hAnsi="Times New Roman" w:cs="Times New Roman"/>
          <w:bCs/>
          <w:sz w:val="24"/>
          <w:szCs w:val="24"/>
        </w:rPr>
        <w:t>Мануйлов А.М., Хубиева Ф.У.</w:t>
      </w:r>
    </w:p>
    <w:sectPr w:rsidR="00B45BFB" w:rsidRPr="00462546" w:rsidSect="00A41E50">
      <w:headerReference w:type="default" r:id="rId9"/>
      <w:headerReference w:type="first" r:id="rId10"/>
      <w:pgSz w:w="11906" w:h="16838"/>
      <w:pgMar w:top="1701" w:right="851" w:bottom="1134" w:left="1701" w:header="141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78" w:rsidRDefault="000E3F78" w:rsidP="003125CC">
      <w:pPr>
        <w:spacing w:after="0" w:line="240" w:lineRule="auto"/>
      </w:pPr>
      <w:r>
        <w:separator/>
      </w:r>
    </w:p>
  </w:endnote>
  <w:endnote w:type="continuationSeparator" w:id="0">
    <w:p w:rsidR="000E3F78" w:rsidRDefault="000E3F78" w:rsidP="0031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78" w:rsidRDefault="000E3F78" w:rsidP="003125CC">
      <w:pPr>
        <w:spacing w:after="0" w:line="240" w:lineRule="auto"/>
      </w:pPr>
      <w:r>
        <w:separator/>
      </w:r>
    </w:p>
  </w:footnote>
  <w:footnote w:type="continuationSeparator" w:id="0">
    <w:p w:rsidR="000E3F78" w:rsidRDefault="000E3F78" w:rsidP="0031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4804"/>
      <w:docPartObj>
        <w:docPartGallery w:val="Page Numbers (Top of Page)"/>
        <w:docPartUnique/>
      </w:docPartObj>
    </w:sdtPr>
    <w:sdtEndPr/>
    <w:sdtContent>
      <w:p w:rsidR="00BB6A3B" w:rsidRDefault="00F31EC2">
        <w:pPr>
          <w:pStyle w:val="a3"/>
          <w:jc w:val="right"/>
        </w:pPr>
        <w:r>
          <w:fldChar w:fldCharType="begin"/>
        </w:r>
        <w:r w:rsidR="00BB6A3B">
          <w:instrText>PAGE   \* MERGEFORMAT</w:instrText>
        </w:r>
        <w:r>
          <w:fldChar w:fldCharType="separate"/>
        </w:r>
        <w:r w:rsidR="002C4FA8">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A3B" w:rsidRDefault="00BB6A3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4229"/>
    <w:multiLevelType w:val="hybridMultilevel"/>
    <w:tmpl w:val="97041810"/>
    <w:lvl w:ilvl="0" w:tplc="C308B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06465"/>
    <w:multiLevelType w:val="hybridMultilevel"/>
    <w:tmpl w:val="9A8C619E"/>
    <w:lvl w:ilvl="0" w:tplc="C308B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25371"/>
    <w:multiLevelType w:val="hybridMultilevel"/>
    <w:tmpl w:val="A97216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FEB4166"/>
    <w:multiLevelType w:val="hybridMultilevel"/>
    <w:tmpl w:val="46D0F15C"/>
    <w:lvl w:ilvl="0" w:tplc="A73C5BB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72144F4"/>
    <w:multiLevelType w:val="hybridMultilevel"/>
    <w:tmpl w:val="EAB6F11A"/>
    <w:lvl w:ilvl="0" w:tplc="A73C5BB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2814046"/>
    <w:multiLevelType w:val="hybridMultilevel"/>
    <w:tmpl w:val="E4FE6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8">
    <w:nsid w:val="42810DDD"/>
    <w:multiLevelType w:val="hybridMultilevel"/>
    <w:tmpl w:val="275C3FD4"/>
    <w:lvl w:ilvl="0" w:tplc="A73C5B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6E1C7A"/>
    <w:multiLevelType w:val="hybridMultilevel"/>
    <w:tmpl w:val="C0249C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54135"/>
    <w:multiLevelType w:val="hybridMultilevel"/>
    <w:tmpl w:val="290E4288"/>
    <w:lvl w:ilvl="0" w:tplc="31002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757D5B"/>
    <w:multiLevelType w:val="hybridMultilevel"/>
    <w:tmpl w:val="D9AAF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14">
    <w:nsid w:val="5E150625"/>
    <w:multiLevelType w:val="hybridMultilevel"/>
    <w:tmpl w:val="D74C357E"/>
    <w:lvl w:ilvl="0" w:tplc="3100234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D05B9E"/>
    <w:multiLevelType w:val="hybridMultilevel"/>
    <w:tmpl w:val="2EB4FA20"/>
    <w:lvl w:ilvl="0" w:tplc="187CC95A">
      <w:start w:val="1"/>
      <w:numFmt w:val="bullet"/>
      <w:lvlText w:val=""/>
      <w:lvlJc w:val="left"/>
      <w:pPr>
        <w:ind w:left="680" w:firstLine="40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B1723F0"/>
    <w:multiLevelType w:val="hybridMultilevel"/>
    <w:tmpl w:val="7C86881E"/>
    <w:lvl w:ilvl="0" w:tplc="1E6EC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593E9D"/>
    <w:multiLevelType w:val="hybridMultilevel"/>
    <w:tmpl w:val="88209D26"/>
    <w:lvl w:ilvl="0" w:tplc="9146AAF2">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2"/>
  </w:num>
  <w:num w:numId="5">
    <w:abstractNumId w:val="17"/>
  </w:num>
  <w:num w:numId="6">
    <w:abstractNumId w:val="13"/>
  </w:num>
  <w:num w:numId="7">
    <w:abstractNumId w:val="4"/>
  </w:num>
  <w:num w:numId="8">
    <w:abstractNumId w:val="20"/>
  </w:num>
  <w:num w:numId="9">
    <w:abstractNumId w:val="18"/>
  </w:num>
  <w:num w:numId="10">
    <w:abstractNumId w:val="11"/>
  </w:num>
  <w:num w:numId="11">
    <w:abstractNumId w:val="2"/>
  </w:num>
  <w:num w:numId="12">
    <w:abstractNumId w:val="14"/>
  </w:num>
  <w:num w:numId="13">
    <w:abstractNumId w:val="1"/>
  </w:num>
  <w:num w:numId="14">
    <w:abstractNumId w:val="16"/>
  </w:num>
  <w:num w:numId="15">
    <w:abstractNumId w:val="0"/>
  </w:num>
  <w:num w:numId="16">
    <w:abstractNumId w:val="19"/>
  </w:num>
  <w:num w:numId="17">
    <w:abstractNumId w:val="9"/>
  </w:num>
  <w:num w:numId="18">
    <w:abstractNumId w:val="6"/>
  </w:num>
  <w:num w:numId="19">
    <w:abstractNumId w:val="3"/>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C30E4"/>
    <w:rsid w:val="00032733"/>
    <w:rsid w:val="000E3F78"/>
    <w:rsid w:val="000E51C6"/>
    <w:rsid w:val="00134766"/>
    <w:rsid w:val="0013689C"/>
    <w:rsid w:val="00184652"/>
    <w:rsid w:val="001B53DF"/>
    <w:rsid w:val="001C7A74"/>
    <w:rsid w:val="00271BD4"/>
    <w:rsid w:val="00277F71"/>
    <w:rsid w:val="002C4FA8"/>
    <w:rsid w:val="002D188A"/>
    <w:rsid w:val="003106A1"/>
    <w:rsid w:val="003125CC"/>
    <w:rsid w:val="003A35E7"/>
    <w:rsid w:val="003A37D0"/>
    <w:rsid w:val="003A6CF0"/>
    <w:rsid w:val="003B2C1B"/>
    <w:rsid w:val="003C21D6"/>
    <w:rsid w:val="003C5BD3"/>
    <w:rsid w:val="003D4105"/>
    <w:rsid w:val="00462546"/>
    <w:rsid w:val="004B3927"/>
    <w:rsid w:val="004C1FF1"/>
    <w:rsid w:val="00577287"/>
    <w:rsid w:val="005A5955"/>
    <w:rsid w:val="006077AC"/>
    <w:rsid w:val="00633BB4"/>
    <w:rsid w:val="006604B6"/>
    <w:rsid w:val="006C30E4"/>
    <w:rsid w:val="006D2BBE"/>
    <w:rsid w:val="006E6D76"/>
    <w:rsid w:val="007350BC"/>
    <w:rsid w:val="00747CE7"/>
    <w:rsid w:val="0076501E"/>
    <w:rsid w:val="007D4575"/>
    <w:rsid w:val="007E1F3E"/>
    <w:rsid w:val="00886BB3"/>
    <w:rsid w:val="008872CA"/>
    <w:rsid w:val="008C7346"/>
    <w:rsid w:val="008E57F8"/>
    <w:rsid w:val="0094604B"/>
    <w:rsid w:val="00972F1B"/>
    <w:rsid w:val="009E1CA2"/>
    <w:rsid w:val="009F6706"/>
    <w:rsid w:val="00A06740"/>
    <w:rsid w:val="00A20878"/>
    <w:rsid w:val="00A41E50"/>
    <w:rsid w:val="00A90E98"/>
    <w:rsid w:val="00A944C6"/>
    <w:rsid w:val="00AA2172"/>
    <w:rsid w:val="00AD7F67"/>
    <w:rsid w:val="00AF2992"/>
    <w:rsid w:val="00B451B8"/>
    <w:rsid w:val="00B45BFB"/>
    <w:rsid w:val="00B52492"/>
    <w:rsid w:val="00B56766"/>
    <w:rsid w:val="00B6699A"/>
    <w:rsid w:val="00BB6A3B"/>
    <w:rsid w:val="00BC1F49"/>
    <w:rsid w:val="00BE248A"/>
    <w:rsid w:val="00BF3F35"/>
    <w:rsid w:val="00C57E98"/>
    <w:rsid w:val="00CD37F6"/>
    <w:rsid w:val="00D02CD0"/>
    <w:rsid w:val="00D17F9A"/>
    <w:rsid w:val="00DD0FD7"/>
    <w:rsid w:val="00E279CA"/>
    <w:rsid w:val="00E87F18"/>
    <w:rsid w:val="00EC48BC"/>
    <w:rsid w:val="00EF1738"/>
    <w:rsid w:val="00F21303"/>
    <w:rsid w:val="00F31EC2"/>
    <w:rsid w:val="00F85475"/>
    <w:rsid w:val="00F9653B"/>
    <w:rsid w:val="00FF6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21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172"/>
    <w:rPr>
      <w:rFonts w:ascii="Tahoma" w:hAnsi="Tahoma" w:cs="Tahoma"/>
      <w:sz w:val="16"/>
      <w:szCs w:val="16"/>
    </w:rPr>
  </w:style>
  <w:style w:type="paragraph" w:customStyle="1" w:styleId="ConsPlusNormal">
    <w:name w:val="ConsPlusNormal"/>
    <w:rsid w:val="00B451B8"/>
    <w:pPr>
      <w:widowControl w:val="0"/>
      <w:autoSpaceDE w:val="0"/>
      <w:autoSpaceDN w:val="0"/>
      <w:adjustRightInd w:val="0"/>
      <w:spacing w:after="0" w:line="240" w:lineRule="auto"/>
    </w:pPr>
    <w:rPr>
      <w:rFonts w:ascii="Arial" w:eastAsia="Times New Roman" w:hAnsi="Arial" w:cs="Arial"/>
      <w:sz w:val="20"/>
      <w:szCs w:val="20"/>
      <w:lang w:eastAsia="ru-RU" w:bidi="he-IL"/>
    </w:rPr>
  </w:style>
  <w:style w:type="table" w:styleId="ae">
    <w:name w:val="Table Grid"/>
    <w:basedOn w:val="a1"/>
    <w:uiPriority w:val="99"/>
    <w:rsid w:val="001C7A7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21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172"/>
    <w:rPr>
      <w:rFonts w:ascii="Tahoma" w:hAnsi="Tahoma" w:cs="Tahoma"/>
      <w:sz w:val="16"/>
      <w:szCs w:val="16"/>
    </w:rPr>
  </w:style>
  <w:style w:type="paragraph" w:customStyle="1" w:styleId="ConsPlusNormal">
    <w:name w:val="ConsPlusNormal"/>
    <w:rsid w:val="00B451B8"/>
    <w:pPr>
      <w:widowControl w:val="0"/>
      <w:autoSpaceDE w:val="0"/>
      <w:autoSpaceDN w:val="0"/>
      <w:adjustRightInd w:val="0"/>
      <w:spacing w:after="0" w:line="240" w:lineRule="auto"/>
    </w:pPr>
    <w:rPr>
      <w:rFonts w:ascii="Arial" w:eastAsia="Times New Roman" w:hAnsi="Arial" w:cs="Arial"/>
      <w:sz w:val="20"/>
      <w:szCs w:val="20"/>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52852">
      <w:bodyDiv w:val="1"/>
      <w:marLeft w:val="0"/>
      <w:marRight w:val="0"/>
      <w:marTop w:val="0"/>
      <w:marBottom w:val="0"/>
      <w:divBdr>
        <w:top w:val="none" w:sz="0" w:space="0" w:color="auto"/>
        <w:left w:val="none" w:sz="0" w:space="0" w:color="auto"/>
        <w:bottom w:val="none" w:sz="0" w:space="0" w:color="auto"/>
        <w:right w:val="none" w:sz="0" w:space="0" w:color="auto"/>
      </w:divBdr>
    </w:div>
    <w:div w:id="9970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6A0C-3371-4B1B-9048-75222A11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2348</Words>
  <Characters>13385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Игорь</cp:lastModifiedBy>
  <cp:revision>8</cp:revision>
  <cp:lastPrinted>2018-09-10T15:37:00Z</cp:lastPrinted>
  <dcterms:created xsi:type="dcterms:W3CDTF">2018-09-10T18:16:00Z</dcterms:created>
  <dcterms:modified xsi:type="dcterms:W3CDTF">2018-09-11T09:36:00Z</dcterms:modified>
</cp:coreProperties>
</file>