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B919EE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DE6F1F" w:rsidRDefault="00CF4472" w:rsidP="00DE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DE6F1F" w:rsidRDefault="00994797" w:rsidP="00DE6F1F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DE6F1F">
        <w:rPr>
          <w:rFonts w:ascii="Times New Roman" w:hAnsi="Times New Roman" w:cs="Times New Roman"/>
          <w:b/>
          <w:bCs/>
          <w:sz w:val="24"/>
          <w:szCs w:val="24"/>
        </w:rPr>
        <w:t>«Клиническая офтальмология»</w:t>
      </w:r>
    </w:p>
    <w:p w:rsidR="00B919EE" w:rsidRPr="00DE6F1F" w:rsidRDefault="00462600" w:rsidP="00DE6F1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DE6F1F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31.08.</w:t>
      </w:r>
      <w:r w:rsidRPr="00DE6F1F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DE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«</w:t>
      </w:r>
      <w:r w:rsidRPr="00DE6F1F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00" w:rsidRDefault="00462600" w:rsidP="00DE6F1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E1126C" w:rsidRDefault="00C50B57" w:rsidP="00AC7926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3798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50B57">
        <w:rPr>
          <w:rFonts w:ascii="Times New Roman" w:hAnsi="Times New Roman" w:cs="Times New Roman"/>
          <w:sz w:val="24"/>
          <w:szCs w:val="24"/>
        </w:rPr>
        <w:t xml:space="preserve"> </w:t>
      </w:r>
      <w:r w:rsidRPr="00DE6F1F">
        <w:rPr>
          <w:rFonts w:ascii="Times New Roman" w:hAnsi="Times New Roman" w:cs="Times New Roman"/>
          <w:sz w:val="24"/>
          <w:szCs w:val="24"/>
        </w:rPr>
        <w:t>подготовка квалифицированного врача-офтальмолога, формирование у обучающихся умения эффективно решать профессиональные врачебные задачи на основе данных диагностических исследований и анализа данных о патологических процессах, состояниях, реакциях и заболеваниях органа зрения и придаточного аппарата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  <w:proofErr w:type="gramEnd"/>
    </w:p>
    <w:p w:rsidR="00E1126C" w:rsidRPr="00C50B57" w:rsidRDefault="00E1126C" w:rsidP="00E1126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09379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по дисциплине «</w:t>
      </w:r>
      <w:r w:rsidRPr="00DE6F1F">
        <w:rPr>
          <w:rFonts w:ascii="Times New Roman" w:hAnsi="Times New Roman" w:cs="Times New Roman"/>
          <w:b/>
          <w:bCs/>
          <w:sz w:val="24"/>
          <w:szCs w:val="24"/>
        </w:rPr>
        <w:t>Клиническая офтальмология</w:t>
      </w:r>
      <w:r w:rsidRPr="00093798">
        <w:rPr>
          <w:rFonts w:ascii="Times New Roman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6077EC" w:rsidRPr="00152D5A" w:rsidRDefault="006077EC" w:rsidP="009568BA">
      <w:pPr>
        <w:pStyle w:val="a3"/>
        <w:shd w:val="clear" w:color="auto" w:fill="FFFFFF"/>
        <w:tabs>
          <w:tab w:val="left" w:pos="113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2D5A">
        <w:rPr>
          <w:rFonts w:ascii="Times New Roman" w:hAnsi="Times New Roman"/>
          <w:sz w:val="24"/>
          <w:szCs w:val="24"/>
        </w:rPr>
        <w:t>Процесс освоения дисциплины «</w:t>
      </w:r>
      <w:r w:rsidRPr="00152D5A">
        <w:rPr>
          <w:rFonts w:ascii="Times New Roman" w:hAnsi="Times New Roman" w:cs="Times New Roman"/>
          <w:bCs/>
          <w:sz w:val="24"/>
          <w:szCs w:val="24"/>
        </w:rPr>
        <w:t>Клиническая офтальмология</w:t>
      </w:r>
      <w:r w:rsidRPr="00152D5A">
        <w:rPr>
          <w:rFonts w:ascii="Times New Roman" w:hAnsi="Times New Roman"/>
          <w:sz w:val="24"/>
          <w:szCs w:val="24"/>
        </w:rPr>
        <w:t>»</w:t>
      </w:r>
      <w:r w:rsidRPr="00152D5A">
        <w:rPr>
          <w:rFonts w:ascii="Times New Roman" w:hAnsi="Times New Roman"/>
          <w:b/>
          <w:sz w:val="24"/>
          <w:szCs w:val="24"/>
        </w:rPr>
        <w:t xml:space="preserve"> </w:t>
      </w:r>
      <w:r w:rsidRPr="00152D5A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183710" w:rsidRPr="00A02601" w:rsidRDefault="00183710" w:rsidP="00183710">
      <w:pPr>
        <w:numPr>
          <w:ilvl w:val="0"/>
          <w:numId w:val="3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Pr="00A02601">
        <w:rPr>
          <w:rFonts w:ascii="Times New Roman" w:hAnsi="Times New Roman"/>
          <w:b/>
          <w:sz w:val="24"/>
          <w:szCs w:val="24"/>
        </w:rPr>
        <w:t>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183710" w:rsidRPr="00A02601" w:rsidRDefault="00183710" w:rsidP="00183710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183710" w:rsidRDefault="00183710" w:rsidP="00183710">
      <w:pPr>
        <w:pStyle w:val="20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183710" w:rsidRPr="00A02601" w:rsidRDefault="00183710" w:rsidP="00183710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proofErr w:type="gramStart"/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9E6A85">
        <w:rPr>
          <w:color w:val="000000"/>
          <w:sz w:val="24"/>
          <w:szCs w:val="24"/>
          <w:lang w:bidi="ru-RU"/>
        </w:rPr>
        <w:t xml:space="preserve"> здравоохранения</w:t>
      </w:r>
      <w:r w:rsidRPr="00A02601">
        <w:rPr>
          <w:color w:val="000000"/>
          <w:sz w:val="24"/>
          <w:szCs w:val="24"/>
          <w:lang w:bidi="ru-RU"/>
        </w:rPr>
        <w:t>.</w:t>
      </w:r>
    </w:p>
    <w:p w:rsidR="00183710" w:rsidRPr="00F17E1C" w:rsidRDefault="00183710" w:rsidP="00183710">
      <w:pPr>
        <w:numPr>
          <w:ilvl w:val="0"/>
          <w:numId w:val="31"/>
        </w:numPr>
        <w:shd w:val="clear" w:color="auto" w:fill="FFFFFF"/>
        <w:tabs>
          <w:tab w:val="left" w:pos="113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6077EC" w:rsidRPr="002F2D0A" w:rsidRDefault="006077EC" w:rsidP="009568B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6077EC" w:rsidRPr="002F2D0A" w:rsidRDefault="006077EC" w:rsidP="009568B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 – </w:t>
      </w:r>
      <w:r w:rsidRPr="002F2D0A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</w:t>
      </w:r>
      <w:r>
        <w:rPr>
          <w:rFonts w:ascii="Times New Roman" w:hAnsi="Times New Roman"/>
          <w:sz w:val="24"/>
          <w:szCs w:val="24"/>
        </w:rPr>
        <w:t>ми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6077EC" w:rsidRPr="002F2D0A" w:rsidRDefault="006077EC" w:rsidP="009568BA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6077EC" w:rsidRPr="00990553" w:rsidRDefault="006077EC" w:rsidP="009568BA">
      <w:pPr>
        <w:pStyle w:val="Style2"/>
        <w:widowControl/>
        <w:tabs>
          <w:tab w:val="left" w:pos="567"/>
        </w:tabs>
        <w:spacing w:line="240" w:lineRule="auto"/>
        <w:ind w:left="567" w:firstLine="0"/>
        <w:rPr>
          <w:rStyle w:val="FontStyle12"/>
          <w:b/>
          <w:sz w:val="24"/>
          <w:szCs w:val="24"/>
        </w:rPr>
      </w:pPr>
      <w:r>
        <w:t>ПК-9 – г</w:t>
      </w:r>
      <w:r w:rsidRPr="00990553">
        <w:t>отовность к формированию у населения, пациентов и членов их семей мотивации, направленной на сохранение и укрепление своего здоро</w:t>
      </w:r>
      <w:r>
        <w:t>вья и здоровья окружающих</w:t>
      </w:r>
      <w:r w:rsidRPr="00990553">
        <w:t>;</w:t>
      </w:r>
    </w:p>
    <w:p w:rsidR="006077EC" w:rsidRPr="00990553" w:rsidRDefault="006077EC" w:rsidP="009568BA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ПК-10 – г</w:t>
      </w:r>
      <w:r w:rsidRPr="00990553">
        <w:rPr>
          <w:rFonts w:ascii="Times New Roman" w:hAnsi="Times New Roman"/>
          <w:sz w:val="24"/>
          <w:szCs w:val="24"/>
        </w:rPr>
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</w:t>
      </w:r>
      <w:r>
        <w:rPr>
          <w:rFonts w:ascii="Times New Roman" w:hAnsi="Times New Roman"/>
          <w:sz w:val="24"/>
          <w:szCs w:val="24"/>
        </w:rPr>
        <w:t>ниях</w:t>
      </w:r>
      <w:r w:rsidRPr="00990553">
        <w:rPr>
          <w:rFonts w:ascii="Times New Roman" w:hAnsi="Times New Roman"/>
          <w:sz w:val="24"/>
          <w:szCs w:val="24"/>
        </w:rPr>
        <w:t>;</w:t>
      </w:r>
    </w:p>
    <w:p w:rsidR="006077EC" w:rsidRDefault="006077EC" w:rsidP="009568BA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ПК-11 – г</w:t>
      </w:r>
      <w:r w:rsidRPr="00990553">
        <w:rPr>
          <w:rFonts w:ascii="Times New Roman" w:hAnsi="Times New Roman"/>
          <w:sz w:val="24"/>
          <w:szCs w:val="24"/>
        </w:rPr>
        <w:t>отовность к участию в оценке качества оказания медицинской помощи с использованием основных медико-ст</w:t>
      </w:r>
      <w:r>
        <w:rPr>
          <w:rFonts w:ascii="Times New Roman" w:hAnsi="Times New Roman"/>
          <w:sz w:val="24"/>
          <w:szCs w:val="24"/>
        </w:rPr>
        <w:t>атистических показателей</w:t>
      </w:r>
      <w:r w:rsidR="00F35374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0C5E16" w:rsidRPr="00183710" w:rsidRDefault="000C5E16" w:rsidP="0018371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B57" w:rsidRPr="00093798" w:rsidRDefault="00C50B57" w:rsidP="009568BA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C50B57">
        <w:rPr>
          <w:rFonts w:ascii="Times New Roman" w:hAnsi="Times New Roman" w:cs="Times New Roman"/>
          <w:sz w:val="24"/>
          <w:szCs w:val="24"/>
        </w:rPr>
        <w:t>«</w:t>
      </w:r>
      <w:r w:rsidRPr="00C50B57">
        <w:rPr>
          <w:rFonts w:ascii="Times New Roman" w:hAnsi="Times New Roman" w:cs="Times New Roman"/>
          <w:bCs/>
          <w:sz w:val="24"/>
          <w:szCs w:val="24"/>
        </w:rPr>
        <w:t>Клиническая офтальмология</w:t>
      </w:r>
      <w:r w:rsidRPr="00C50B57">
        <w:rPr>
          <w:rFonts w:ascii="Times New Roman" w:hAnsi="Times New Roman" w:cs="Times New Roman"/>
          <w:sz w:val="24"/>
          <w:szCs w:val="24"/>
        </w:rPr>
        <w:t>» ординатор</w:t>
      </w:r>
      <w:r w:rsidRPr="00093798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183710" w:rsidRDefault="00183710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10" w:rsidRDefault="00183710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10" w:rsidRDefault="00183710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B57" w:rsidRDefault="00C50B57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C44C62" w:rsidRPr="00505660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sz w:val="24"/>
          <w:szCs w:val="24"/>
        </w:rPr>
        <w:t xml:space="preserve">- </w:t>
      </w:r>
      <w:r w:rsidR="00505660">
        <w:rPr>
          <w:rFonts w:ascii="Times New Roman" w:hAnsi="Times New Roman" w:cs="Times New Roman"/>
          <w:sz w:val="24"/>
          <w:szCs w:val="24"/>
        </w:rPr>
        <w:t>м</w:t>
      </w:r>
      <w:r w:rsidRPr="00505660">
        <w:rPr>
          <w:rFonts w:ascii="Times New Roman" w:hAnsi="Times New Roman" w:cs="Times New Roman"/>
          <w:sz w:val="24"/>
          <w:szCs w:val="24"/>
        </w:rPr>
        <w:t>етодики сбора и медико-статистического анализа информации о показателях здор</w:t>
      </w:r>
      <w:r w:rsidR="000C5E16">
        <w:rPr>
          <w:rFonts w:ascii="Times New Roman" w:hAnsi="Times New Roman" w:cs="Times New Roman"/>
          <w:sz w:val="24"/>
          <w:szCs w:val="24"/>
        </w:rPr>
        <w:t>овья офтальмологических больных</w:t>
      </w:r>
      <w:r w:rsidRPr="00505660">
        <w:rPr>
          <w:rFonts w:ascii="Times New Roman" w:hAnsi="Times New Roman" w:cs="Times New Roman"/>
          <w:sz w:val="24"/>
          <w:szCs w:val="24"/>
        </w:rPr>
        <w:t xml:space="preserve"> в целях разработки научно-обоснованных мер по улучшению и сохранению здоровья населения; 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етоды оценки природных и </w:t>
      </w:r>
      <w:proofErr w:type="gramStart"/>
      <w:r w:rsidR="00C44C62" w:rsidRPr="00505660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факторов в развитии глазных болезней, проводить их коррекцию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C62" w:rsidRPr="00505660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5660">
        <w:rPr>
          <w:rFonts w:ascii="Times New Roman" w:hAnsi="Times New Roman" w:cs="Times New Roman"/>
          <w:sz w:val="24"/>
          <w:szCs w:val="24"/>
        </w:rPr>
        <w:t>анатомии и ги</w:t>
      </w:r>
      <w:r w:rsidR="00505660">
        <w:rPr>
          <w:rFonts w:ascii="Times New Roman" w:hAnsi="Times New Roman" w:cs="Times New Roman"/>
          <w:sz w:val="24"/>
          <w:szCs w:val="24"/>
        </w:rPr>
        <w:t xml:space="preserve">стологии органа зрения у детей </w:t>
      </w:r>
      <w:r w:rsidRPr="00505660">
        <w:rPr>
          <w:rFonts w:ascii="Times New Roman" w:hAnsi="Times New Roman" w:cs="Times New Roman"/>
          <w:sz w:val="24"/>
          <w:szCs w:val="24"/>
        </w:rPr>
        <w:t>и взрослых;</w:t>
      </w:r>
    </w:p>
    <w:p w:rsidR="00C44C62" w:rsidRPr="00505660" w:rsidRDefault="00505660" w:rsidP="0095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44C62" w:rsidRPr="00505660">
        <w:rPr>
          <w:rFonts w:ascii="Times New Roman" w:hAnsi="Times New Roman" w:cs="Times New Roman"/>
          <w:sz w:val="24"/>
          <w:szCs w:val="24"/>
        </w:rPr>
        <w:t>изиологические основы органа зрения у детей и взрослых;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функциональных и клинических методов исследования органа зрения у детей и взрослых, применяемые на современном этапе;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клинической рефракции глаза, методы ее исследования;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опросы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аккомодации глаза </w:t>
      </w:r>
      <w:r w:rsidR="00C44C62" w:rsidRPr="00505660">
        <w:rPr>
          <w:rFonts w:ascii="Times New Roman" w:hAnsi="Times New Roman" w:cs="Times New Roman"/>
          <w:sz w:val="24"/>
          <w:szCs w:val="24"/>
        </w:rPr>
        <w:t>и клинические формы ее нарушений, методы исследования аккомодации;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опросы </w:t>
      </w:r>
      <w:proofErr w:type="spellStart"/>
      <w:r w:rsidR="00C44C62" w:rsidRPr="00505660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косоглазия;</w:t>
      </w:r>
    </w:p>
    <w:p w:rsidR="00505660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патологии век и</w:t>
      </w:r>
      <w:r>
        <w:rPr>
          <w:rFonts w:ascii="Times New Roman" w:hAnsi="Times New Roman" w:cs="Times New Roman"/>
          <w:sz w:val="24"/>
          <w:szCs w:val="24"/>
        </w:rPr>
        <w:t xml:space="preserve"> конъюнктивы у детей и взрослых</w:t>
      </w:r>
      <w:r w:rsidR="00C44C62" w:rsidRPr="00505660">
        <w:rPr>
          <w:rFonts w:ascii="Times New Roman" w:hAnsi="Times New Roman" w:cs="Times New Roman"/>
          <w:sz w:val="24"/>
          <w:szCs w:val="24"/>
        </w:rPr>
        <w:t>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линику, диагностику и принципы лечения заболеваний слезных органов у детей и взрослых;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44C62" w:rsidRPr="00505660">
        <w:rPr>
          <w:rFonts w:ascii="Times New Roman" w:hAnsi="Times New Roman" w:cs="Times New Roman"/>
          <w:sz w:val="24"/>
          <w:szCs w:val="24"/>
        </w:rPr>
        <w:t>аболевания орбиты, методы обследования при заболеваниях орбиты;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дистрофии роговиц;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патологии склеры;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дистрофий сосудистой оболочки;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44C62" w:rsidRPr="00505660">
        <w:rPr>
          <w:rFonts w:ascii="Times New Roman" w:hAnsi="Times New Roman" w:cs="Times New Roman"/>
          <w:sz w:val="24"/>
          <w:szCs w:val="24"/>
        </w:rPr>
        <w:t>зменения глазного дна при гипертонической болезни, диабетической ретинопатии;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дистрофий сетчатки (врожденных  и приобретенных);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опросы классификации, диагностики и лечения отслойки сетчатки; 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44C62" w:rsidRPr="00505660">
        <w:rPr>
          <w:rFonts w:ascii="Times New Roman" w:hAnsi="Times New Roman" w:cs="Times New Roman"/>
          <w:sz w:val="24"/>
          <w:szCs w:val="24"/>
        </w:rPr>
        <w:t>атологию стекловидного тела;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C44C62" w:rsidRPr="00505660">
        <w:rPr>
          <w:rFonts w:ascii="Times New Roman" w:hAnsi="Times New Roman" w:cs="Times New Roman"/>
          <w:sz w:val="24"/>
          <w:szCs w:val="24"/>
        </w:rPr>
        <w:t>натомию и физиологию зрительных путей;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опросы дифференциальной диагностики застойного диска; зрительного нерва;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опросы анатомии дренажной системы глаза, гидродинамику внутриглазной жидкости;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лассификацию и клинические особенности различных типов глауком, клинику симпт</w:t>
      </w:r>
      <w:r>
        <w:rPr>
          <w:rFonts w:ascii="Times New Roman" w:hAnsi="Times New Roman" w:cs="Times New Roman"/>
          <w:sz w:val="24"/>
          <w:szCs w:val="24"/>
        </w:rPr>
        <w:t xml:space="preserve">оматической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офтальмогипертензии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виды исследований при глаукоме,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опросы ранней диагностики глаукомы и основы диспансеризации при глаукоме;</w:t>
      </w:r>
    </w:p>
    <w:p w:rsidR="00C44C62" w:rsidRPr="00505660" w:rsidRDefault="00505660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сновы </w:t>
      </w:r>
      <w:proofErr w:type="spellStart"/>
      <w:r w:rsidR="00C44C62" w:rsidRPr="00505660">
        <w:rPr>
          <w:rFonts w:ascii="Times New Roman" w:hAnsi="Times New Roman" w:cs="Times New Roman"/>
          <w:sz w:val="24"/>
          <w:szCs w:val="24"/>
        </w:rPr>
        <w:t>офтальмотравматологии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(кла</w:t>
      </w:r>
      <w:r w:rsidR="0090512F">
        <w:rPr>
          <w:rFonts w:ascii="Times New Roman" w:hAnsi="Times New Roman" w:cs="Times New Roman"/>
          <w:sz w:val="24"/>
          <w:szCs w:val="24"/>
        </w:rPr>
        <w:t>ссификацию травм органа зрения),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линические особенности различных видов ранений глазного яблока (не</w:t>
      </w:r>
      <w:r w:rsidR="0090512F">
        <w:rPr>
          <w:rFonts w:ascii="Times New Roman" w:hAnsi="Times New Roman" w:cs="Times New Roman"/>
          <w:sz w:val="24"/>
          <w:szCs w:val="24"/>
        </w:rPr>
        <w:t>проникающих</w:t>
      </w:r>
      <w:r w:rsidR="00C44C62" w:rsidRPr="00505660">
        <w:rPr>
          <w:rFonts w:ascii="Times New Roman" w:hAnsi="Times New Roman" w:cs="Times New Roman"/>
          <w:sz w:val="24"/>
          <w:szCs w:val="24"/>
        </w:rPr>
        <w:t>, проникающих), их осложнения;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сновные виды исследований и </w:t>
      </w:r>
      <w:r>
        <w:rPr>
          <w:rFonts w:ascii="Times New Roman" w:hAnsi="Times New Roman" w:cs="Times New Roman"/>
          <w:sz w:val="24"/>
          <w:szCs w:val="24"/>
        </w:rPr>
        <w:t xml:space="preserve">виды хирургических пособий при </w:t>
      </w:r>
      <w:r w:rsidR="00C44C62" w:rsidRPr="00505660">
        <w:rPr>
          <w:rFonts w:ascii="Times New Roman" w:hAnsi="Times New Roman" w:cs="Times New Roman"/>
          <w:sz w:val="24"/>
          <w:szCs w:val="24"/>
        </w:rPr>
        <w:t>травмах глаза;</w:t>
      </w:r>
    </w:p>
    <w:p w:rsidR="00C44C62" w:rsidRPr="0090512F" w:rsidRDefault="0090512F" w:rsidP="0095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арианты контузий глазного яблока, ожогов  глаз;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аномалий развития глазного яблока;</w:t>
      </w:r>
    </w:p>
    <w:p w:rsidR="00C44C62" w:rsidRPr="00505660" w:rsidRDefault="0090512F" w:rsidP="0095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44C62" w:rsidRPr="00505660">
        <w:rPr>
          <w:rFonts w:ascii="Times New Roman" w:hAnsi="Times New Roman" w:cs="Times New Roman"/>
          <w:sz w:val="24"/>
          <w:szCs w:val="24"/>
        </w:rPr>
        <w:t>зменения органа зрения при врожденных и наследственных заболеваниях;</w:t>
      </w:r>
    </w:p>
    <w:p w:rsidR="00C44C62" w:rsidRPr="00505660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512F">
        <w:rPr>
          <w:rFonts w:ascii="Times New Roman" w:hAnsi="Times New Roman" w:cs="Times New Roman"/>
          <w:sz w:val="24"/>
          <w:szCs w:val="24"/>
        </w:rPr>
        <w:t>с</w:t>
      </w:r>
      <w:r w:rsidRPr="00505660">
        <w:rPr>
          <w:rFonts w:ascii="Times New Roman" w:hAnsi="Times New Roman" w:cs="Times New Roman"/>
          <w:sz w:val="24"/>
          <w:szCs w:val="24"/>
        </w:rPr>
        <w:t>оврем</w:t>
      </w:r>
      <w:r w:rsidR="0090512F">
        <w:rPr>
          <w:rFonts w:ascii="Times New Roman" w:hAnsi="Times New Roman" w:cs="Times New Roman"/>
          <w:sz w:val="24"/>
          <w:szCs w:val="24"/>
        </w:rPr>
        <w:t xml:space="preserve">енные методы лечения аметропий </w:t>
      </w:r>
      <w:r w:rsidRPr="00505660">
        <w:rPr>
          <w:rFonts w:ascii="Times New Roman" w:hAnsi="Times New Roman" w:cs="Times New Roman"/>
          <w:sz w:val="24"/>
          <w:szCs w:val="24"/>
        </w:rPr>
        <w:t>у детей и взрослых;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оспалительные за</w:t>
      </w:r>
      <w:r>
        <w:rPr>
          <w:rFonts w:ascii="Times New Roman" w:hAnsi="Times New Roman" w:cs="Times New Roman"/>
          <w:sz w:val="24"/>
          <w:szCs w:val="24"/>
        </w:rPr>
        <w:t xml:space="preserve">болевания роговицы (кератиты), </w:t>
      </w:r>
      <w:r w:rsidR="00C44C62" w:rsidRPr="00505660">
        <w:rPr>
          <w:rFonts w:ascii="Times New Roman" w:hAnsi="Times New Roman" w:cs="Times New Roman"/>
          <w:sz w:val="24"/>
          <w:szCs w:val="24"/>
        </w:rPr>
        <w:t>этиологию, патогенез и лечение различных видов кератитов у детей и взрослых;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тиологию, патогенез, диагностику, осложнения и общие принципы терапии </w:t>
      </w:r>
      <w:proofErr w:type="spellStart"/>
      <w:r w:rsidR="00C44C62" w:rsidRPr="00505660">
        <w:rPr>
          <w:rFonts w:ascii="Times New Roman" w:hAnsi="Times New Roman" w:cs="Times New Roman"/>
          <w:sz w:val="24"/>
          <w:szCs w:val="24"/>
        </w:rPr>
        <w:t>увеитов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у детей и взрослых;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линику, патогенез и лечение острых нарушений кровообращения в сосудах сетчатки;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C44C62" w:rsidRPr="00505660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, клинику, лечение воспалительных заболеваний сетчатки и </w:t>
      </w:r>
      <w:proofErr w:type="spellStart"/>
      <w:r w:rsidR="00C44C62" w:rsidRPr="00505660">
        <w:rPr>
          <w:rFonts w:ascii="Times New Roman" w:hAnsi="Times New Roman" w:cs="Times New Roman"/>
          <w:sz w:val="24"/>
          <w:szCs w:val="24"/>
        </w:rPr>
        <w:t>васкулитов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сетчатки;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опросы хирургического лечения катаракты и его осложнений, виды интраокулярных линз;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линику, диагностику и лечение оптического неврита;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линику, диагностику и лечение токсического неврита;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линику, диагностику и лечение </w:t>
      </w:r>
      <w:proofErr w:type="gramStart"/>
      <w:r w:rsidR="00C44C62" w:rsidRPr="00505660">
        <w:rPr>
          <w:rFonts w:ascii="Times New Roman" w:hAnsi="Times New Roman" w:cs="Times New Roman"/>
          <w:sz w:val="24"/>
          <w:szCs w:val="24"/>
        </w:rPr>
        <w:t>ишемических</w:t>
      </w:r>
      <w:proofErr w:type="gram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оптических </w:t>
      </w:r>
      <w:proofErr w:type="spellStart"/>
      <w:r w:rsidR="00C44C62" w:rsidRPr="00505660">
        <w:rPr>
          <w:rFonts w:ascii="Times New Roman" w:hAnsi="Times New Roman" w:cs="Times New Roman"/>
          <w:sz w:val="24"/>
          <w:szCs w:val="24"/>
        </w:rPr>
        <w:t>нейропатий</w:t>
      </w:r>
      <w:proofErr w:type="spellEnd"/>
      <w:r w:rsidR="00C44C62" w:rsidRPr="00505660">
        <w:rPr>
          <w:rFonts w:ascii="Times New Roman" w:hAnsi="Times New Roman" w:cs="Times New Roman"/>
          <w:sz w:val="24"/>
          <w:szCs w:val="24"/>
        </w:rPr>
        <w:t>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44C62" w:rsidRPr="00505660">
        <w:rPr>
          <w:rFonts w:ascii="Times New Roman" w:hAnsi="Times New Roman" w:cs="Times New Roman"/>
          <w:sz w:val="24"/>
          <w:szCs w:val="24"/>
        </w:rPr>
        <w:t>линику атрофических и травматических повреждений зрительного нерва;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опросы глазного протезирования;</w:t>
      </w:r>
    </w:p>
    <w:p w:rsidR="00C44C62" w:rsidRPr="00505660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505660" w:rsidRPr="00505660">
        <w:rPr>
          <w:rFonts w:ascii="Times New Roman" w:hAnsi="Times New Roman" w:cs="Times New Roman"/>
          <w:sz w:val="24"/>
          <w:szCs w:val="24"/>
        </w:rPr>
        <w:t>роцесс и систему медицинских, психологических, педагогических, социально-экономических мероприятий, имеющих целью быстрейшее и наиболее полное восстановление здоровья больных и инвалидов и возвращение их к активной жизни и общественно полезному труду.</w:t>
      </w:r>
    </w:p>
    <w:p w:rsidR="00505660" w:rsidRPr="00093798" w:rsidRDefault="00C50B57" w:rsidP="009568BA">
      <w:pPr>
        <w:pStyle w:val="31"/>
        <w:spacing w:after="0"/>
        <w:ind w:left="1134" w:hanging="567"/>
        <w:jc w:val="both"/>
        <w:rPr>
          <w:rFonts w:ascii="Times New Roman" w:hAnsi="Times New Roman"/>
          <w:b/>
          <w:bCs/>
        </w:rPr>
      </w:pPr>
      <w:r w:rsidRPr="00093798">
        <w:rPr>
          <w:rFonts w:ascii="Times New Roman" w:hAnsi="Times New Roman"/>
          <w:b/>
          <w:bCs/>
        </w:rPr>
        <w:t>Уметь: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проводить полное офтальмологическое обследование у взрослых и детей, выявлять общие и специфические признаки заболевания;</w:t>
      </w:r>
    </w:p>
    <w:p w:rsidR="00C44C62" w:rsidRPr="00DE6F1F" w:rsidRDefault="00C44C62" w:rsidP="009568BA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выявлять у пациентов основные патологические симптомы и синдромы офтальмологических заболеваний, используя знания основ медико-биологических и клинических дисциплин, с учетом законов течения патологии по органам, системам и организма в целом,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в</w:t>
      </w:r>
      <w:proofErr w:type="gramEnd"/>
      <w:r w:rsidRPr="00DE6F1F">
        <w:rPr>
          <w:rFonts w:ascii="Times New Roman" w:hAnsi="Times New Roman" w:cs="Times New Roman"/>
          <w:sz w:val="24"/>
          <w:szCs w:val="24"/>
        </w:rPr>
        <w:t xml:space="preserve">  группе офтальмологических заболеваний;</w:t>
      </w:r>
    </w:p>
    <w:p w:rsidR="00C44C62" w:rsidRPr="00DE6F1F" w:rsidRDefault="00C44C62" w:rsidP="009568BA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способность и готовность к постановке диагноза на основании диагностического исследования в области офтальмологии;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 максимально полно опрашивать больного с жалобами со стороны глаз, собирать анамнез заболевания и анамнез жизни;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интерпретировать результаты инструментальных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57" w:rsidRPr="00093798" w:rsidRDefault="00C50B57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50B57" w:rsidRPr="0090512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90512F">
        <w:rPr>
          <w:rFonts w:ascii="Times New Roman" w:hAnsi="Times New Roman" w:cs="Times New Roman"/>
          <w:sz w:val="24"/>
          <w:szCs w:val="24"/>
        </w:rPr>
        <w:t>современными гигиеническими методиками</w:t>
      </w:r>
      <w:r w:rsidRPr="0090512F">
        <w:rPr>
          <w:rFonts w:ascii="Times New Roman" w:hAnsi="Times New Roman" w:cs="Times New Roman"/>
          <w:sz w:val="24"/>
          <w:szCs w:val="24"/>
        </w:rPr>
        <w:t xml:space="preserve"> сбора и медико-статистического анализа информации о показателях офтальмологического здоровья взрослого населения и детей на уровне различных подразделений медицинских органи</w:t>
      </w:r>
      <w:r w:rsidR="0090512F">
        <w:rPr>
          <w:rFonts w:ascii="Times New Roman" w:hAnsi="Times New Roman" w:cs="Times New Roman"/>
          <w:sz w:val="24"/>
          <w:szCs w:val="24"/>
        </w:rPr>
        <w:t xml:space="preserve">заций в целях разработки </w:t>
      </w:r>
      <w:proofErr w:type="spellStart"/>
      <w:r w:rsidR="0090512F">
        <w:rPr>
          <w:rFonts w:ascii="Times New Roman" w:hAnsi="Times New Roman" w:cs="Times New Roman"/>
          <w:sz w:val="24"/>
          <w:szCs w:val="24"/>
        </w:rPr>
        <w:t>научно</w:t>
      </w:r>
      <w:r w:rsidRPr="0090512F">
        <w:rPr>
          <w:rFonts w:ascii="Times New Roman" w:hAnsi="Times New Roman" w:cs="Times New Roman"/>
          <w:sz w:val="24"/>
          <w:szCs w:val="24"/>
        </w:rPr>
        <w:t>обоснованных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 xml:space="preserve"> мер по улучшению и сохранению здоровья населения</w:t>
      </w:r>
      <w:r w:rsidR="0090512F">
        <w:rPr>
          <w:rFonts w:ascii="Times New Roman" w:hAnsi="Times New Roman" w:cs="Times New Roman"/>
          <w:sz w:val="24"/>
          <w:szCs w:val="24"/>
        </w:rPr>
        <w:t>;</w:t>
      </w:r>
    </w:p>
    <w:p w:rsidR="00C44C62" w:rsidRPr="0090512F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>- комплексом методов стандартного офтальмологического обследования (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визометрией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биомикроскопией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рефрактометрией, прямой и обратной офтальмоскопией);</w:t>
      </w:r>
    </w:p>
    <w:p w:rsidR="00C50B57" w:rsidRPr="0090512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комплексом методов специфического обследования (тонометрией,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гониоскопией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периметрией и пр.)</w:t>
      </w:r>
      <w:r w:rsidR="0090512F">
        <w:rPr>
          <w:rFonts w:ascii="Times New Roman" w:hAnsi="Times New Roman" w:cs="Times New Roman"/>
          <w:sz w:val="24"/>
          <w:szCs w:val="24"/>
        </w:rPr>
        <w:t>;</w:t>
      </w:r>
    </w:p>
    <w:p w:rsidR="00C44C62" w:rsidRPr="0090512F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90512F">
        <w:rPr>
          <w:rFonts w:ascii="Times New Roman" w:hAnsi="Times New Roman" w:cs="Times New Roman"/>
          <w:sz w:val="24"/>
          <w:szCs w:val="24"/>
        </w:rPr>
        <w:t>лечебными</w:t>
      </w:r>
      <w:r w:rsidRPr="0090512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0512F">
        <w:rPr>
          <w:rFonts w:ascii="Times New Roman" w:hAnsi="Times New Roman" w:cs="Times New Roman"/>
          <w:sz w:val="24"/>
          <w:szCs w:val="24"/>
        </w:rPr>
        <w:t xml:space="preserve">ми при </w:t>
      </w:r>
      <w:r w:rsidRPr="0090512F">
        <w:rPr>
          <w:rFonts w:ascii="Times New Roman" w:hAnsi="Times New Roman" w:cs="Times New Roman"/>
          <w:sz w:val="24"/>
          <w:szCs w:val="24"/>
        </w:rPr>
        <w:t>офтальмологических заболеваниях среди пациентов той или иной группы нозологических форм, способных вызвать тяжелые осложнения и летальный исход, использовать методики их немедленного устранения, осуществлять противошоковые мероприятия;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методами </w:t>
      </w:r>
      <w:r w:rsidR="00C44C62" w:rsidRPr="0090512F">
        <w:rPr>
          <w:rFonts w:ascii="Times New Roman" w:hAnsi="Times New Roman" w:cs="Times New Roman"/>
          <w:sz w:val="24"/>
          <w:szCs w:val="24"/>
        </w:rPr>
        <w:t>оказания экстренной первой (</w:t>
      </w:r>
      <w:proofErr w:type="spellStart"/>
      <w:r w:rsidR="00C44C62" w:rsidRPr="0090512F">
        <w:rPr>
          <w:rFonts w:ascii="Times New Roman" w:hAnsi="Times New Roman" w:cs="Times New Roman"/>
          <w:sz w:val="24"/>
          <w:szCs w:val="24"/>
        </w:rPr>
        <w:t>догоспитальной</w:t>
      </w:r>
      <w:proofErr w:type="spellEnd"/>
      <w:r w:rsidR="00C44C62" w:rsidRPr="0090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офтальмологической помощи при ургентных состояниях 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(при травмах органа зрения, острых нарушениях кровообращения в сосудах глаза, острой потере зрения, острой </w:t>
      </w:r>
      <w:proofErr w:type="spellStart"/>
      <w:r w:rsidR="00C44C62" w:rsidRPr="0090512F">
        <w:rPr>
          <w:rFonts w:ascii="Times New Roman" w:hAnsi="Times New Roman" w:cs="Times New Roman"/>
          <w:sz w:val="24"/>
          <w:szCs w:val="24"/>
        </w:rPr>
        <w:t>офтальмогипертензии</w:t>
      </w:r>
      <w:proofErr w:type="spellEnd"/>
      <w:r w:rsidR="00C44C62" w:rsidRPr="0090512F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основными методами лечения при нарушениях аккомодации, аметропиях и </w:t>
      </w:r>
      <w:proofErr w:type="spellStart"/>
      <w:r w:rsidR="00C44C62" w:rsidRPr="0090512F">
        <w:rPr>
          <w:rFonts w:ascii="Times New Roman" w:hAnsi="Times New Roman" w:cs="Times New Roman"/>
          <w:sz w:val="24"/>
          <w:szCs w:val="24"/>
        </w:rPr>
        <w:t>содружественном</w:t>
      </w:r>
      <w:proofErr w:type="spellEnd"/>
      <w:r w:rsidR="00C44C62" w:rsidRPr="0090512F">
        <w:rPr>
          <w:rFonts w:ascii="Times New Roman" w:hAnsi="Times New Roman" w:cs="Times New Roman"/>
          <w:sz w:val="24"/>
          <w:szCs w:val="24"/>
        </w:rPr>
        <w:t xml:space="preserve"> косоглазии;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основными методами </w:t>
      </w:r>
      <w:r>
        <w:rPr>
          <w:rFonts w:ascii="Times New Roman" w:hAnsi="Times New Roman" w:cs="Times New Roman"/>
          <w:sz w:val="24"/>
          <w:szCs w:val="24"/>
        </w:rPr>
        <w:t xml:space="preserve">лечения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век, </w:t>
      </w:r>
      <w:r w:rsidR="00C44C62" w:rsidRPr="0090512F">
        <w:rPr>
          <w:rFonts w:ascii="Times New Roman" w:hAnsi="Times New Roman" w:cs="Times New Roman"/>
          <w:sz w:val="24"/>
          <w:szCs w:val="24"/>
        </w:rPr>
        <w:t>конъюнктивы, слезных органов и орбиты;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62" w:rsidRPr="0090512F">
        <w:rPr>
          <w:rFonts w:ascii="Times New Roman" w:hAnsi="Times New Roman" w:cs="Times New Roman"/>
          <w:sz w:val="24"/>
          <w:szCs w:val="24"/>
        </w:rPr>
        <w:t>основными методами лечения воспали</w:t>
      </w:r>
      <w:r>
        <w:rPr>
          <w:rFonts w:ascii="Times New Roman" w:hAnsi="Times New Roman" w:cs="Times New Roman"/>
          <w:sz w:val="24"/>
          <w:szCs w:val="24"/>
        </w:rPr>
        <w:t xml:space="preserve">тельных заболеваний роговицы и </w:t>
      </w:r>
      <w:r w:rsidR="00C44C62" w:rsidRPr="0090512F">
        <w:rPr>
          <w:rFonts w:ascii="Times New Roman" w:hAnsi="Times New Roman" w:cs="Times New Roman"/>
          <w:sz w:val="24"/>
          <w:szCs w:val="24"/>
        </w:rPr>
        <w:t>склеры;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 основными методами лечения заболеваний сосудистой оболочки, сетчатки, стекловидного тела и хрусталика;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 основными навыками диагностики и принципами лечения пациентов с глаукомой;</w:t>
      </w:r>
    </w:p>
    <w:p w:rsidR="00C44C62" w:rsidRPr="0090512F" w:rsidRDefault="0090512F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основными принципами лечения травматических повреждений органа зрения, а также </w:t>
      </w:r>
      <w:r w:rsidR="00AC7926">
        <w:rPr>
          <w:rFonts w:ascii="Times New Roman" w:hAnsi="Times New Roman" w:cs="Times New Roman"/>
          <w:sz w:val="24"/>
          <w:szCs w:val="24"/>
        </w:rPr>
        <w:t>методами реабилитации после них;</w:t>
      </w:r>
    </w:p>
    <w:p w:rsidR="00C44C62" w:rsidRPr="0090512F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AC7926">
        <w:rPr>
          <w:rFonts w:ascii="Times New Roman" w:hAnsi="Times New Roman" w:cs="Times New Roman"/>
          <w:sz w:val="24"/>
          <w:szCs w:val="24"/>
        </w:rPr>
        <w:t>различными реабилитационными</w:t>
      </w:r>
      <w:r w:rsidRPr="0090512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C7926">
        <w:rPr>
          <w:rFonts w:ascii="Times New Roman" w:hAnsi="Times New Roman" w:cs="Times New Roman"/>
          <w:sz w:val="24"/>
          <w:szCs w:val="24"/>
        </w:rPr>
        <w:t>ми (медицинскими</w:t>
      </w:r>
      <w:r w:rsidRPr="0090512F">
        <w:rPr>
          <w:rFonts w:ascii="Times New Roman" w:hAnsi="Times New Roman" w:cs="Times New Roman"/>
          <w:sz w:val="24"/>
          <w:szCs w:val="24"/>
        </w:rPr>
        <w:t>, со</w:t>
      </w:r>
      <w:r w:rsidR="00AC7926">
        <w:rPr>
          <w:rFonts w:ascii="Times New Roman" w:hAnsi="Times New Roman" w:cs="Times New Roman"/>
          <w:sz w:val="24"/>
          <w:szCs w:val="24"/>
        </w:rPr>
        <w:t>циальными</w:t>
      </w:r>
      <w:r w:rsidRPr="0090512F">
        <w:rPr>
          <w:rFonts w:ascii="Times New Roman" w:hAnsi="Times New Roman" w:cs="Times New Roman"/>
          <w:sz w:val="24"/>
          <w:szCs w:val="24"/>
        </w:rPr>
        <w:t>,</w:t>
      </w:r>
      <w:r w:rsidR="00AC7926">
        <w:rPr>
          <w:rFonts w:ascii="Times New Roman" w:hAnsi="Times New Roman" w:cs="Times New Roman"/>
          <w:sz w:val="24"/>
          <w:szCs w:val="24"/>
        </w:rPr>
        <w:t xml:space="preserve"> психологическими</w:t>
      </w:r>
      <w:r w:rsidRPr="0090512F">
        <w:rPr>
          <w:rFonts w:ascii="Times New Roman" w:hAnsi="Times New Roman" w:cs="Times New Roman"/>
          <w:sz w:val="24"/>
          <w:szCs w:val="24"/>
        </w:rPr>
        <w:t>) при наиболее распростран</w:t>
      </w:r>
      <w:r w:rsidR="00AC7926">
        <w:rPr>
          <w:rFonts w:ascii="Times New Roman" w:hAnsi="Times New Roman" w:cs="Times New Roman"/>
          <w:sz w:val="24"/>
          <w:szCs w:val="24"/>
        </w:rPr>
        <w:t>енных патологических состояниях;</w:t>
      </w:r>
    </w:p>
    <w:p w:rsidR="00C44C62" w:rsidRPr="0090512F" w:rsidRDefault="00C44C62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AC7926">
        <w:rPr>
          <w:rFonts w:ascii="Times New Roman" w:hAnsi="Times New Roman" w:cs="Times New Roman"/>
          <w:sz w:val="24"/>
          <w:szCs w:val="24"/>
        </w:rPr>
        <w:t>методами обучения</w:t>
      </w:r>
      <w:r w:rsidRPr="0090512F">
        <w:rPr>
          <w:rFonts w:ascii="Times New Roman" w:hAnsi="Times New Roman" w:cs="Times New Roman"/>
          <w:sz w:val="24"/>
          <w:szCs w:val="24"/>
        </w:rPr>
        <w:t xml:space="preserve"> пациентов, членов их семей и общества основным гигиеническим мероприятиям оздоровительного характера, способствующим укреплению здоровья и профилактике возникновения заболеваний, </w:t>
      </w:r>
      <w:r w:rsidR="00AC7926">
        <w:rPr>
          <w:rFonts w:ascii="Times New Roman" w:hAnsi="Times New Roman" w:cs="Times New Roman"/>
          <w:sz w:val="24"/>
          <w:szCs w:val="24"/>
        </w:rPr>
        <w:t>формирования</w:t>
      </w:r>
      <w:r w:rsidRPr="0090512F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жизни, способствующих поддержанию на должном уровне их дви</w:t>
      </w:r>
      <w:r w:rsidR="00AC7926">
        <w:rPr>
          <w:rFonts w:ascii="Times New Roman" w:hAnsi="Times New Roman" w:cs="Times New Roman"/>
          <w:sz w:val="24"/>
          <w:szCs w:val="24"/>
        </w:rPr>
        <w:t>гательной активности, устранения вредных привычек;</w:t>
      </w:r>
    </w:p>
    <w:p w:rsidR="00C44C62" w:rsidRDefault="00AC7926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современными гигиеническими методиками</w:t>
      </w:r>
      <w:r w:rsidR="00C44C62" w:rsidRPr="0090512F">
        <w:rPr>
          <w:rFonts w:ascii="Times New Roman" w:hAnsi="Times New Roman" w:cs="Times New Roman"/>
          <w:sz w:val="24"/>
          <w:szCs w:val="24"/>
        </w:rPr>
        <w:t xml:space="preserve"> сбора и медико-статистического анализа информации о показателях офтальмологического здоровья взрослого населения и детей на уровне различных подразделений медицинских организаций в целях разработки научно обоснованных мер по улучшению и сохранению здоровья населения</w:t>
      </w:r>
    </w:p>
    <w:p w:rsidR="000C5E16" w:rsidRPr="0090512F" w:rsidRDefault="000C5E16" w:rsidP="009568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12"/>
        <w:numPr>
          <w:ilvl w:val="0"/>
          <w:numId w:val="29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 w:rsidRPr="00093798">
        <w:rPr>
          <w:color w:val="000000"/>
          <w:sz w:val="24"/>
          <w:szCs w:val="24"/>
          <w:lang w:bidi="ru-RU"/>
        </w:rPr>
        <w:t>Место учебной дисциплины «</w:t>
      </w:r>
      <w:r w:rsidRPr="00DE6F1F">
        <w:rPr>
          <w:sz w:val="24"/>
          <w:szCs w:val="24"/>
        </w:rPr>
        <w:t>Клиническая офтальмология</w:t>
      </w:r>
      <w:r w:rsidRPr="00093798">
        <w:rPr>
          <w:color w:val="000000"/>
          <w:sz w:val="24"/>
          <w:szCs w:val="24"/>
          <w:lang w:bidi="ru-RU"/>
        </w:rPr>
        <w:t>» в структуре ОПОП университета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DE6F1F">
        <w:rPr>
          <w:rFonts w:ascii="Times New Roman" w:hAnsi="Times New Roman" w:cs="Times New Roman"/>
          <w:bCs/>
          <w:sz w:val="24"/>
          <w:szCs w:val="24"/>
        </w:rPr>
        <w:t>Клиническая офтальмология</w:t>
      </w:r>
      <w:r w:rsidRPr="00DE6F1F">
        <w:rPr>
          <w:rFonts w:ascii="Times New Roman" w:hAnsi="Times New Roman" w:cs="Times New Roman"/>
          <w:sz w:val="24"/>
          <w:szCs w:val="24"/>
        </w:rPr>
        <w:t xml:space="preserve">» </w:t>
      </w:r>
      <w:r w:rsidR="000C5E1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0C5E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C5E16">
        <w:rPr>
          <w:rFonts w:ascii="Times New Roman" w:hAnsi="Times New Roman" w:cs="Times New Roman"/>
          <w:sz w:val="24"/>
          <w:szCs w:val="24"/>
        </w:rPr>
        <w:t xml:space="preserve">.Б1 </w:t>
      </w:r>
      <w:r w:rsidRPr="00DE6F1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C5E16">
        <w:rPr>
          <w:rFonts w:ascii="Times New Roman" w:hAnsi="Times New Roman" w:cs="Times New Roman"/>
          <w:sz w:val="24"/>
          <w:szCs w:val="24"/>
        </w:rPr>
        <w:t xml:space="preserve">базовой части Б1.Б, дисциплины Б1 и </w:t>
      </w:r>
      <w:r w:rsidRPr="00DE6F1F">
        <w:rPr>
          <w:rFonts w:ascii="Times New Roman" w:hAnsi="Times New Roman" w:cs="Times New Roman"/>
          <w:sz w:val="24"/>
          <w:szCs w:val="24"/>
        </w:rPr>
        <w:t xml:space="preserve">является обязательной </w:t>
      </w:r>
      <w:r w:rsidR="000C5E16">
        <w:rPr>
          <w:rFonts w:ascii="Times New Roman" w:hAnsi="Times New Roman" w:cs="Times New Roman"/>
          <w:sz w:val="24"/>
          <w:szCs w:val="24"/>
        </w:rPr>
        <w:t>для изучения</w:t>
      </w:r>
      <w:r w:rsidRPr="00DE6F1F">
        <w:rPr>
          <w:rFonts w:ascii="Times New Roman" w:hAnsi="Times New Roman" w:cs="Times New Roman"/>
          <w:sz w:val="24"/>
          <w:szCs w:val="24"/>
        </w:rPr>
        <w:t>.</w:t>
      </w:r>
    </w:p>
    <w:p w:rsidR="000C5E16" w:rsidRPr="00C50B57" w:rsidRDefault="000C5E16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093798">
        <w:rPr>
          <w:b/>
        </w:rPr>
        <w:t>Общая трудоемкость дисциплины:</w:t>
      </w:r>
    </w:p>
    <w:p w:rsidR="00C50B57" w:rsidRDefault="006C496D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  <w:r>
        <w:t>28 зачетных единиц (1008 часов), из них аудиторных 672 часа.</w:t>
      </w:r>
    </w:p>
    <w:p w:rsidR="000C5E16" w:rsidRPr="006C496D" w:rsidRDefault="000C5E16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50B57" w:rsidRPr="00093798" w:rsidRDefault="00C50B57" w:rsidP="00AC7926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дисциплины: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409"/>
        <w:gridCol w:w="5529"/>
      </w:tblGrid>
      <w:tr w:rsidR="00C50B57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0B57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органа зрения и вспомогательного аппарата глаза.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Веки. Анатомия и функции.</w:t>
            </w:r>
            <w:r w:rsidR="00401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BE5">
              <w:rPr>
                <w:rFonts w:ascii="Times New Roman" w:hAnsi="Times New Roman"/>
                <w:sz w:val="24"/>
                <w:szCs w:val="24"/>
              </w:rPr>
              <w:t xml:space="preserve">Слезные органы. </w:t>
            </w:r>
            <w:proofErr w:type="spellStart"/>
            <w:r w:rsidRPr="00401BE5">
              <w:rPr>
                <w:rFonts w:ascii="Times New Roman" w:hAnsi="Times New Roman"/>
                <w:sz w:val="24"/>
                <w:szCs w:val="24"/>
              </w:rPr>
              <w:t>Слезопродуцирующий</w:t>
            </w:r>
            <w:proofErr w:type="spellEnd"/>
            <w:r w:rsidR="00401BE5">
              <w:rPr>
                <w:rFonts w:ascii="Times New Roman" w:hAnsi="Times New Roman"/>
                <w:sz w:val="24"/>
                <w:szCs w:val="24"/>
              </w:rPr>
              <w:t xml:space="preserve"> аппарат. </w:t>
            </w:r>
            <w:proofErr w:type="spellStart"/>
            <w:r w:rsidR="00401BE5">
              <w:rPr>
                <w:rFonts w:ascii="Times New Roman" w:hAnsi="Times New Roman"/>
                <w:sz w:val="24"/>
                <w:szCs w:val="24"/>
              </w:rPr>
              <w:t>Слезопроводящие</w:t>
            </w:r>
            <w:proofErr w:type="spellEnd"/>
            <w:r w:rsidR="00401BE5">
              <w:rPr>
                <w:rFonts w:ascii="Times New Roman" w:hAnsi="Times New Roman"/>
                <w:sz w:val="24"/>
                <w:szCs w:val="24"/>
              </w:rPr>
              <w:t xml:space="preserve"> пути. Конъюнктива. Анатомия, функции. </w:t>
            </w:r>
            <w:r w:rsidRPr="00401BE5">
              <w:rPr>
                <w:rFonts w:ascii="Times New Roman" w:hAnsi="Times New Roman"/>
                <w:sz w:val="24"/>
                <w:szCs w:val="24"/>
              </w:rPr>
              <w:t xml:space="preserve">Глазодвигательный аппарат. Топографическая анатомия. Иннервация. </w:t>
            </w:r>
            <w:r w:rsidR="00401BE5">
              <w:rPr>
                <w:rFonts w:ascii="Times New Roman" w:hAnsi="Times New Roman"/>
                <w:sz w:val="24"/>
                <w:szCs w:val="24"/>
              </w:rPr>
              <w:t xml:space="preserve">Функции глазодвигательных мышц. Глазное яблоко. 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Наружная (фиброзная) оболочка глаза: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а) роговица, строение, функции;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б) склера, строение, топографическая анатомия, функции;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в) лимб, топографическая анатомия.</w:t>
            </w:r>
          </w:p>
          <w:p w:rsidR="00C97FF6" w:rsidRPr="00401BE5" w:rsidRDefault="00401BE5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Сосудистая оболочка</w:t>
            </w:r>
            <w:r w:rsidR="00C97FF6" w:rsidRPr="00401B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а) радужка, строение, функции;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б) цилиарное тело, строение, топографическая анатомия, функции;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401BE5">
              <w:rPr>
                <w:rFonts w:ascii="Times New Roman" w:hAnsi="Times New Roman"/>
                <w:sz w:val="24"/>
                <w:szCs w:val="24"/>
              </w:rPr>
              <w:t>хориоридея</w:t>
            </w:r>
            <w:proofErr w:type="spellEnd"/>
            <w:r w:rsidRPr="00401BE5">
              <w:rPr>
                <w:rFonts w:ascii="Times New Roman" w:hAnsi="Times New Roman"/>
                <w:sz w:val="24"/>
                <w:szCs w:val="24"/>
              </w:rPr>
              <w:t>, строение, функции.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Хрусталик. Топографическая анатомия, строение, функции.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Стекловидное тело. Особенности строения, функции.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Передняя и задняя камеры глаза. Топографическая анатомия, угол передней камеры.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Сетчатка. Строение и функции.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Зрительный путь. Топографическая анатомия отделов зрительного нерва. Хиазма, зрительный тракт, подкорковые зрительные центры.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Кровоснабжение и иннервация глаза и вспомогательного аппарата глаза.</w:t>
            </w:r>
          </w:p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Орбита. Строение, содержимое, функции.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Основные зрительные функции и методы их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E5">
              <w:rPr>
                <w:rFonts w:ascii="Times New Roman" w:hAnsi="Times New Roman"/>
                <w:sz w:val="24"/>
                <w:szCs w:val="24"/>
              </w:rPr>
              <w:t>Центральное, периферическое и бинокулярное зрение, свето- и цветоощущение.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органа зрения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color w:val="402A9E"/>
                <w:sz w:val="24"/>
                <w:szCs w:val="24"/>
              </w:rPr>
            </w:pPr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Наружный осмотр глаза и его придатков (исследование орбиты и окружающих тканей, век, конъюнктивы и слезных органов)</w:t>
            </w:r>
            <w:r w:rsidRP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Исследование при</w:t>
            </w:r>
            <w:r w:rsidRP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оковом освещении</w:t>
            </w:r>
            <w:r w:rsidRP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Исследование в проходящем свете</w:t>
            </w:r>
            <w:r w:rsidRP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Офтальмоскопия</w:t>
            </w:r>
            <w:r w:rsidRP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Биомикроскопия</w:t>
            </w:r>
            <w:proofErr w:type="spellEnd"/>
            <w:r w:rsidR="0040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Офтальмотонометрия</w:t>
            </w:r>
            <w:proofErr w:type="spellEnd"/>
            <w:r w:rsidR="00401BE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Физиологическая оптика, рефракция, аккомодация и их возрастные особенности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color w:val="402A9E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Оптическая система глаза. Физическая и клиническая ре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>фракция глаза. Виды клинической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 рефракции, методы исследования. Аккомодация. Возрастные особенности рефракции и аккомодации. Принципы коррекции аметропий.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pStyle w:val="af"/>
              <w:spacing w:after="0"/>
              <w:ind w:left="34" w:right="176"/>
              <w:jc w:val="both"/>
            </w:pPr>
            <w:r>
              <w:rPr>
                <w:rStyle w:val="a8"/>
                <w:b w:val="0"/>
              </w:rPr>
              <w:t xml:space="preserve">Аномалии </w:t>
            </w:r>
            <w:r w:rsidR="00C97FF6" w:rsidRPr="00401BE5">
              <w:rPr>
                <w:rStyle w:val="a8"/>
                <w:b w:val="0"/>
              </w:rPr>
              <w:t>положения и формы век.</w:t>
            </w:r>
            <w:r w:rsidR="00C97FF6" w:rsidRPr="00401BE5">
              <w:t xml:space="preserve"> Колобома век, </w:t>
            </w:r>
            <w:proofErr w:type="spellStart"/>
            <w:r w:rsidR="00C97FF6" w:rsidRPr="00401BE5">
              <w:t>эпикантус</w:t>
            </w:r>
            <w:proofErr w:type="spellEnd"/>
            <w:r w:rsidR="00C97FF6" w:rsidRPr="00401BE5">
              <w:t xml:space="preserve">, </w:t>
            </w:r>
            <w:proofErr w:type="spellStart"/>
            <w:r w:rsidR="00C97FF6" w:rsidRPr="00401BE5">
              <w:t>анкилоблефарон</w:t>
            </w:r>
            <w:proofErr w:type="spellEnd"/>
            <w:r w:rsidR="00C97FF6" w:rsidRPr="00401BE5">
              <w:t xml:space="preserve">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t xml:space="preserve">Птоз врожденный, приобретенный (неврогенный, миогенный, апоневротический, механический). Энтропион врожденный, приобретенный (спастический, рубцовый). </w:t>
            </w:r>
            <w:proofErr w:type="spellStart"/>
            <w:r w:rsidRPr="00401BE5">
              <w:t>Эктропион</w:t>
            </w:r>
            <w:proofErr w:type="spellEnd"/>
            <w:r w:rsidRPr="00401BE5">
              <w:t xml:space="preserve"> врожденный, приобретенный (паралитическ</w:t>
            </w:r>
            <w:r w:rsidR="00401BE5">
              <w:t xml:space="preserve">ий, рубцовый). Ретракция век. </w:t>
            </w:r>
            <w:proofErr w:type="spellStart"/>
            <w:r w:rsidR="00401BE5">
              <w:t>Лагофтальм</w:t>
            </w:r>
            <w:proofErr w:type="spellEnd"/>
            <w:r w:rsidR="00401BE5">
              <w:t xml:space="preserve">. </w:t>
            </w:r>
            <w:r w:rsidRPr="00401BE5">
              <w:t xml:space="preserve">Инфекционно-воспалительные, аллергические и другие заболевания век.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9"/>
                <w:i w:val="0"/>
              </w:rPr>
            </w:pPr>
            <w:r w:rsidRPr="00401BE5">
              <w:rPr>
                <w:rStyle w:val="a9"/>
                <w:i w:val="0"/>
              </w:rPr>
              <w:t xml:space="preserve">Бактериальные и вирусные инфекции.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Блефарит</w:t>
            </w:r>
            <w:r w:rsidRPr="00401BE5">
              <w:t xml:space="preserve">. </w:t>
            </w:r>
            <w:r w:rsidRPr="00401BE5">
              <w:rPr>
                <w:rStyle w:val="a9"/>
                <w:i w:val="0"/>
              </w:rPr>
              <w:t>Ячмень</w:t>
            </w:r>
            <w:r w:rsidRPr="00401BE5">
              <w:t xml:space="preserve">. </w:t>
            </w:r>
            <w:r w:rsidRPr="00401BE5">
              <w:rPr>
                <w:rStyle w:val="a9"/>
                <w:i w:val="0"/>
              </w:rPr>
              <w:t>Абсцесс век.</w:t>
            </w:r>
            <w:r w:rsidRPr="00401BE5">
              <w:t xml:space="preserve"> Этиология, клиника, лечение, осложнения, исходы.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proofErr w:type="spellStart"/>
            <w:r w:rsidRPr="00401BE5">
              <w:rPr>
                <w:rStyle w:val="a9"/>
                <w:i w:val="0"/>
              </w:rPr>
              <w:t>Халязион</w:t>
            </w:r>
            <w:proofErr w:type="spellEnd"/>
            <w:r w:rsidRPr="00401BE5">
              <w:t xml:space="preserve">. Этиология, клиника, дифференциальный диагноз, лечение.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 xml:space="preserve">Герпетическое поражение век. </w:t>
            </w:r>
            <w:r w:rsidRPr="00401BE5">
              <w:t xml:space="preserve"> Клиника, лечение.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8"/>
                <w:b w:val="0"/>
              </w:rPr>
              <w:t>Аллергические заболевания век</w:t>
            </w:r>
            <w:r w:rsidR="00401BE5">
              <w:t xml:space="preserve">. </w:t>
            </w:r>
            <w:r w:rsidRPr="00401BE5">
              <w:t xml:space="preserve">Острый аллергический отек.  Лекарственный дерматит век. </w:t>
            </w:r>
            <w:proofErr w:type="spellStart"/>
            <w:r w:rsidRPr="00401BE5">
              <w:t>Атопический</w:t>
            </w:r>
            <w:proofErr w:type="spellEnd"/>
            <w:r w:rsidRPr="00401BE5">
              <w:t xml:space="preserve"> дерматит. Причины и особенности возникновен</w:t>
            </w:r>
            <w:r w:rsidR="00401BE5">
              <w:t>ия, клиника, течение, лечение.</w:t>
            </w:r>
          </w:p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color w:val="402A9E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Опухоли век доброкачественные (папиллома, кожный рог,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гемангиома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кератоакантома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) и злокачественные (рак, саркома, меланома,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аденокарцинома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конъюнктивы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pStyle w:val="af"/>
              <w:spacing w:after="0"/>
              <w:ind w:left="34" w:right="176"/>
              <w:jc w:val="both"/>
            </w:pPr>
            <w:r>
              <w:rPr>
                <w:rStyle w:val="a8"/>
                <w:b w:val="0"/>
              </w:rPr>
              <w:t xml:space="preserve">Инфекционно-воспалительные, </w:t>
            </w:r>
            <w:r w:rsidR="00C97FF6" w:rsidRPr="00401BE5">
              <w:rPr>
                <w:rStyle w:val="a8"/>
                <w:b w:val="0"/>
              </w:rPr>
              <w:t>аллер</w:t>
            </w:r>
            <w:r w:rsidR="000C5E16">
              <w:rPr>
                <w:rStyle w:val="a8"/>
                <w:b w:val="0"/>
              </w:rPr>
              <w:t xml:space="preserve">гические и другие </w:t>
            </w:r>
            <w:r>
              <w:rPr>
                <w:rStyle w:val="a8"/>
                <w:b w:val="0"/>
              </w:rPr>
              <w:t xml:space="preserve">заболевания </w:t>
            </w:r>
            <w:r w:rsidR="00C97FF6" w:rsidRPr="00401BE5">
              <w:rPr>
                <w:rStyle w:val="a8"/>
                <w:b w:val="0"/>
              </w:rPr>
              <w:t xml:space="preserve">конъюнктивы.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Бактериальные конъюнктивиты</w:t>
            </w:r>
            <w:r w:rsidRPr="00401BE5">
              <w:t xml:space="preserve">. Острый конъюнктивит. Клиника, течение, осложнения, лечение и профилактика.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Вирусные конъюнктивиты</w:t>
            </w:r>
            <w:r w:rsidRPr="00401BE5">
              <w:t xml:space="preserve">. </w:t>
            </w:r>
            <w:r w:rsidRPr="00401BE5">
              <w:rPr>
                <w:rStyle w:val="a9"/>
                <w:i w:val="0"/>
              </w:rPr>
              <w:t xml:space="preserve">Аденовирусный, </w:t>
            </w:r>
            <w:r w:rsidRPr="00401BE5">
              <w:t xml:space="preserve">эпидемический, </w:t>
            </w:r>
            <w:proofErr w:type="spellStart"/>
            <w:r w:rsidRPr="00401BE5">
              <w:t>герпесвирусный</w:t>
            </w:r>
            <w:proofErr w:type="spellEnd"/>
            <w:r w:rsidRPr="00401BE5">
              <w:t xml:space="preserve"> конъюнктивит. Дифференциальный диагноз, методы диагностики, принципы лечения и профилактики.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Аллергические конъюнктивиты</w:t>
            </w:r>
            <w:r w:rsidRPr="00401BE5">
              <w:t xml:space="preserve">. Клиника, течение, принципы лечения.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proofErr w:type="spellStart"/>
            <w:r w:rsidRPr="00401BE5">
              <w:t>Хламидийный</w:t>
            </w:r>
            <w:proofErr w:type="spellEnd"/>
            <w:r w:rsidRPr="00401BE5">
              <w:t xml:space="preserve"> конъюнктивит. Клиника, течение, принципы лечения </w:t>
            </w:r>
          </w:p>
          <w:p w:rsidR="00C97FF6" w:rsidRPr="00401BE5" w:rsidRDefault="00401BE5" w:rsidP="00AC7926">
            <w:pPr>
              <w:pStyle w:val="af"/>
              <w:spacing w:after="0"/>
              <w:ind w:left="34" w:right="176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Опухоли конъюнктивы.</w:t>
            </w:r>
          </w:p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color w:val="402A9E"/>
                <w:sz w:val="24"/>
                <w:szCs w:val="24"/>
              </w:rPr>
            </w:pPr>
            <w:proofErr w:type="spellStart"/>
            <w:proofErr w:type="gram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Безпигментные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(папиллома, 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гемангиома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нейрофиброма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), злокачественные (рак, саркома, меланома); пигментные (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, ме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>ланома, меланоз).</w:t>
            </w:r>
            <w:proofErr w:type="gramEnd"/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слезных органов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i/>
              </w:rPr>
            </w:pPr>
            <w:r w:rsidRPr="00401BE5">
              <w:rPr>
                <w:rStyle w:val="a9"/>
                <w:bCs/>
                <w:i w:val="0"/>
              </w:rPr>
              <w:t xml:space="preserve">Патология </w:t>
            </w:r>
            <w:proofErr w:type="spellStart"/>
            <w:r w:rsidRPr="00401BE5">
              <w:rPr>
                <w:rStyle w:val="a9"/>
                <w:bCs/>
                <w:i w:val="0"/>
              </w:rPr>
              <w:t>слезопродуцирующего</w:t>
            </w:r>
            <w:proofErr w:type="spellEnd"/>
            <w:r w:rsidRPr="00401BE5">
              <w:rPr>
                <w:rStyle w:val="a9"/>
                <w:bCs/>
                <w:i w:val="0"/>
              </w:rPr>
              <w:t xml:space="preserve"> аппарата.</w:t>
            </w:r>
            <w:r w:rsidRPr="00401BE5">
              <w:rPr>
                <w:i/>
              </w:rPr>
              <w:t xml:space="preserve">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Дакриоаденит</w:t>
            </w:r>
            <w:r w:rsidRPr="00401BE5">
              <w:rPr>
                <w:i/>
              </w:rPr>
              <w:t xml:space="preserve">. </w:t>
            </w:r>
            <w:r w:rsidRPr="00401BE5">
              <w:t xml:space="preserve">Этиология, клиника, диагностика, осложнения, принципы лечения. </w:t>
            </w:r>
            <w:r w:rsidRPr="00401BE5">
              <w:rPr>
                <w:rStyle w:val="a9"/>
                <w:i w:val="0"/>
              </w:rPr>
              <w:t>Синдром Съегрена.</w:t>
            </w:r>
            <w:r w:rsidRPr="00401BE5">
              <w:rPr>
                <w:i/>
              </w:rPr>
              <w:t xml:space="preserve"> </w:t>
            </w:r>
            <w:r w:rsidRPr="00401BE5">
              <w:t>Клиника, диаг</w:t>
            </w:r>
            <w:r w:rsidR="00401BE5">
              <w:t>ностика, лечение.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i/>
              </w:rPr>
            </w:pPr>
            <w:r w:rsidRPr="00401BE5">
              <w:rPr>
                <w:rStyle w:val="a9"/>
                <w:i w:val="0"/>
              </w:rPr>
              <w:t>Новообразования слезной железы (</w:t>
            </w:r>
            <w:proofErr w:type="spellStart"/>
            <w:r w:rsidRPr="00401BE5">
              <w:rPr>
                <w:rStyle w:val="a9"/>
                <w:i w:val="0"/>
              </w:rPr>
              <w:t>аденокарцинома</w:t>
            </w:r>
            <w:proofErr w:type="spellEnd"/>
            <w:r w:rsidRPr="00401BE5">
              <w:rPr>
                <w:rStyle w:val="a9"/>
                <w:i w:val="0"/>
              </w:rPr>
              <w:t>)</w:t>
            </w:r>
            <w:r w:rsidRPr="00401BE5">
              <w:rPr>
                <w:i/>
              </w:rPr>
              <w:t xml:space="preserve">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i/>
              </w:rPr>
            </w:pPr>
            <w:r w:rsidRPr="00401BE5">
              <w:rPr>
                <w:rStyle w:val="a9"/>
                <w:bCs/>
                <w:i w:val="0"/>
              </w:rPr>
              <w:t xml:space="preserve">Патология </w:t>
            </w:r>
            <w:proofErr w:type="spellStart"/>
            <w:r w:rsidRPr="00401BE5">
              <w:rPr>
                <w:rStyle w:val="a9"/>
                <w:bCs/>
                <w:i w:val="0"/>
              </w:rPr>
              <w:t>слезоотводящего</w:t>
            </w:r>
            <w:proofErr w:type="spellEnd"/>
            <w:r w:rsidRPr="00401BE5">
              <w:rPr>
                <w:rStyle w:val="a9"/>
                <w:bCs/>
                <w:i w:val="0"/>
              </w:rPr>
              <w:t xml:space="preserve"> аппарата.</w:t>
            </w:r>
            <w:r w:rsidRPr="00401BE5">
              <w:rPr>
                <w:i/>
              </w:rPr>
              <w:t xml:space="preserve">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Дакриоцистит новорожденных</w:t>
            </w:r>
            <w:r w:rsidRPr="00401BE5">
              <w:rPr>
                <w:i/>
              </w:rPr>
              <w:t xml:space="preserve">. </w:t>
            </w:r>
            <w:r w:rsidR="00401BE5">
              <w:t>Клиника, причины,</w:t>
            </w:r>
            <w:r w:rsidRPr="00401BE5">
              <w:t xml:space="preserve"> методы диагностики и лечения, осложнения.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Дакриоцистит острый</w:t>
            </w:r>
            <w:r w:rsidRPr="00401BE5">
              <w:rPr>
                <w:i/>
              </w:rPr>
              <w:t xml:space="preserve"> </w:t>
            </w:r>
            <w:r w:rsidRPr="00401BE5">
              <w:t xml:space="preserve">(флегмона слезного мешка). Клиника, течение, исходы, принципы лечения и профилактики. </w:t>
            </w:r>
          </w:p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i/>
                <w:color w:val="402A9E"/>
                <w:sz w:val="24"/>
                <w:szCs w:val="24"/>
              </w:rPr>
            </w:pPr>
            <w:r w:rsidRPr="00401BE5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Дакриоцистит хронический</w:t>
            </w:r>
            <w:r w:rsidRPr="0040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 xml:space="preserve">Клиника, течение, осложнения, 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лечение, профилактика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роговицы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8"/>
                <w:b w:val="0"/>
              </w:rPr>
              <w:t>Врожденные аномалии развития роговицы</w:t>
            </w:r>
            <w:r w:rsidRPr="00401BE5">
              <w:t>. Микр</w:t>
            </w:r>
            <w:proofErr w:type="gramStart"/>
            <w:r w:rsidRPr="00401BE5">
              <w:t>о-</w:t>
            </w:r>
            <w:proofErr w:type="gramEnd"/>
            <w:r w:rsidRPr="00401BE5">
              <w:t xml:space="preserve"> и </w:t>
            </w:r>
            <w:proofErr w:type="spellStart"/>
            <w:r w:rsidRPr="00401BE5">
              <w:t>макрокорнеа</w:t>
            </w:r>
            <w:proofErr w:type="spellEnd"/>
            <w:r w:rsidRPr="00401BE5">
              <w:t xml:space="preserve">, </w:t>
            </w:r>
            <w:proofErr w:type="spellStart"/>
            <w:r w:rsidRPr="00401BE5">
              <w:t>кератоконус</w:t>
            </w:r>
            <w:proofErr w:type="spellEnd"/>
            <w:r w:rsidRPr="00401BE5">
              <w:t xml:space="preserve"> и </w:t>
            </w:r>
            <w:proofErr w:type="spellStart"/>
            <w:r w:rsidRPr="00401BE5">
              <w:t>кер</w:t>
            </w:r>
            <w:r w:rsidR="00401BE5">
              <w:t>атоглобус</w:t>
            </w:r>
            <w:proofErr w:type="spellEnd"/>
            <w:r w:rsidR="00401BE5">
              <w:t xml:space="preserve">. Зрительные функции, </w:t>
            </w:r>
            <w:r w:rsidRPr="00401BE5">
              <w:t xml:space="preserve">лечение, исходы.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8"/>
                <w:b w:val="0"/>
              </w:rPr>
              <w:t>Воспалительные заболевания роговицы</w:t>
            </w:r>
            <w:r w:rsidR="00401BE5">
              <w:t xml:space="preserve"> (кератиты). </w:t>
            </w:r>
            <w:r w:rsidRPr="00401BE5">
              <w:t>Экзогенные  кератиты – бактериальные, вирусные, грибковые</w:t>
            </w:r>
          </w:p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color w:val="402A9E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Эндогенные кератиты - инфекционные (туберкулезный, сифилитический) виру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>сные, нейрогенные.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 Клиника, течение, диагностика, лечение, исходы, осложнения. Исходы. 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склеры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Воспаление склеры (</w:t>
            </w:r>
            <w:proofErr w:type="spellStart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эписклериты</w:t>
            </w:r>
            <w:proofErr w:type="spellEnd"/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, склериты). Клиника, Лечение.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сосудистой оболочки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8"/>
                <w:b w:val="0"/>
              </w:rPr>
            </w:pPr>
            <w:r w:rsidRPr="00401BE5">
              <w:rPr>
                <w:rStyle w:val="a8"/>
                <w:b w:val="0"/>
              </w:rPr>
              <w:t xml:space="preserve">Воспалительные заболевания. </w:t>
            </w:r>
            <w:proofErr w:type="gramStart"/>
            <w:r w:rsidRPr="00401BE5">
              <w:rPr>
                <w:rStyle w:val="a8"/>
                <w:b w:val="0"/>
              </w:rPr>
              <w:t>Остр</w:t>
            </w:r>
            <w:r w:rsidR="00401BE5">
              <w:rPr>
                <w:rStyle w:val="a8"/>
                <w:b w:val="0"/>
              </w:rPr>
              <w:t>ый</w:t>
            </w:r>
            <w:proofErr w:type="gramEnd"/>
            <w:r w:rsidR="00401BE5">
              <w:rPr>
                <w:rStyle w:val="a8"/>
                <w:b w:val="0"/>
              </w:rPr>
              <w:t xml:space="preserve"> и хронические иридоциклиты. </w:t>
            </w:r>
            <w:r w:rsidRPr="00401BE5">
              <w:rPr>
                <w:rStyle w:val="a8"/>
                <w:b w:val="0"/>
              </w:rPr>
              <w:t xml:space="preserve">Клиника, течение, диагностика, лечение.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8"/>
                <w:b w:val="0"/>
              </w:rPr>
            </w:pPr>
            <w:proofErr w:type="spellStart"/>
            <w:r w:rsidRPr="00401BE5">
              <w:rPr>
                <w:rStyle w:val="a8"/>
                <w:b w:val="0"/>
              </w:rPr>
              <w:t>Хориоидиты</w:t>
            </w:r>
            <w:proofErr w:type="spellEnd"/>
            <w:r w:rsidRPr="00401BE5">
              <w:rPr>
                <w:rStyle w:val="a8"/>
                <w:b w:val="0"/>
              </w:rPr>
              <w:t xml:space="preserve">, этиология, </w:t>
            </w:r>
            <w:r w:rsidR="00401BE5">
              <w:rPr>
                <w:rStyle w:val="a8"/>
                <w:b w:val="0"/>
              </w:rPr>
              <w:t>клиника, диагностика, лечение.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b/>
              </w:rPr>
            </w:pPr>
            <w:r w:rsidRPr="00401BE5">
              <w:rPr>
                <w:rStyle w:val="a8"/>
                <w:b w:val="0"/>
              </w:rPr>
              <w:t>Опухоли сосудистого тракта</w:t>
            </w:r>
            <w:r w:rsidRPr="00401BE5">
              <w:rPr>
                <w:b/>
              </w:rPr>
              <w:t xml:space="preserve">. </w:t>
            </w:r>
            <w:r w:rsidRPr="00401BE5">
              <w:t>Клиника. Диагностика. Лечение.</w:t>
            </w:r>
            <w:r w:rsidRPr="00401BE5">
              <w:rPr>
                <w:b/>
              </w:rPr>
              <w:t xml:space="preserve"> 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хрусталика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8"/>
                <w:i/>
              </w:rPr>
            </w:pPr>
            <w:r w:rsidRPr="00401BE5">
              <w:rPr>
                <w:rStyle w:val="a9"/>
                <w:i w:val="0"/>
              </w:rPr>
              <w:t>Врожденн</w:t>
            </w:r>
            <w:r w:rsidR="00401BE5">
              <w:rPr>
                <w:rStyle w:val="a9"/>
                <w:i w:val="0"/>
              </w:rPr>
              <w:t xml:space="preserve">ые, приобретенные, осложненные </w:t>
            </w:r>
            <w:r w:rsidRPr="00401BE5">
              <w:rPr>
                <w:rStyle w:val="a9"/>
                <w:i w:val="0"/>
              </w:rPr>
              <w:t>катаракты</w:t>
            </w:r>
            <w:r w:rsidRPr="00401BE5">
              <w:rPr>
                <w:i/>
              </w:rPr>
              <w:t xml:space="preserve">. </w:t>
            </w:r>
            <w:r w:rsidRPr="00401BE5">
              <w:t>Клиника, диагностика, лечение.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стекловидного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9"/>
              </w:rPr>
            </w:pPr>
            <w:r w:rsidRPr="00401BE5">
              <w:t>Причины изменений стекловидного тела (воспаления, дистрофии, повреждения). Методы диагностики, клиника, лечение.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зрительного нерва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i/>
              </w:rPr>
            </w:pPr>
            <w:proofErr w:type="gramStart"/>
            <w:r w:rsidRPr="00401BE5">
              <w:rPr>
                <w:rStyle w:val="a9"/>
                <w:i w:val="0"/>
              </w:rPr>
              <w:t>Острая</w:t>
            </w:r>
            <w:proofErr w:type="gramEnd"/>
            <w:r w:rsidRPr="00401BE5">
              <w:rPr>
                <w:rStyle w:val="a9"/>
                <w:i w:val="0"/>
              </w:rPr>
              <w:t xml:space="preserve"> </w:t>
            </w:r>
            <w:proofErr w:type="spellStart"/>
            <w:r w:rsidRPr="00401BE5">
              <w:rPr>
                <w:rStyle w:val="a9"/>
                <w:i w:val="0"/>
              </w:rPr>
              <w:t>непроходимостъ</w:t>
            </w:r>
            <w:proofErr w:type="spellEnd"/>
            <w:r w:rsidRPr="00401BE5">
              <w:rPr>
                <w:rStyle w:val="a9"/>
                <w:i w:val="0"/>
              </w:rPr>
              <w:t xml:space="preserve"> центральной артерии сетчатки и ее ветвей</w:t>
            </w:r>
            <w:r w:rsidRPr="00401BE5">
              <w:rPr>
                <w:i/>
              </w:rPr>
              <w:t xml:space="preserve">. </w:t>
            </w:r>
            <w:r w:rsidRPr="00401BE5">
              <w:t>Острая непроходимость</w:t>
            </w:r>
            <w:r w:rsidRPr="00401BE5">
              <w:rPr>
                <w:i/>
              </w:rPr>
              <w:t xml:space="preserve"> </w:t>
            </w:r>
            <w:r w:rsidRPr="00401BE5">
              <w:rPr>
                <w:rStyle w:val="a9"/>
                <w:i w:val="0"/>
              </w:rPr>
              <w:t>центральной вены сетчатки и ее ветвей.</w:t>
            </w:r>
            <w:r w:rsidRPr="00401BE5">
              <w:rPr>
                <w:i/>
              </w:rPr>
              <w:t xml:space="preserve"> </w:t>
            </w:r>
            <w:r w:rsidRPr="00401BE5">
              <w:rPr>
                <w:rStyle w:val="a9"/>
                <w:i w:val="0"/>
              </w:rPr>
              <w:t>Изменения сетчатки при гипе</w:t>
            </w:r>
            <w:r w:rsidR="00401BE5">
              <w:rPr>
                <w:rStyle w:val="a9"/>
                <w:i w:val="0"/>
              </w:rPr>
              <w:t>ртонической болезни и сахарном диабете.</w:t>
            </w:r>
            <w:r w:rsidRPr="00401BE5">
              <w:rPr>
                <w:rStyle w:val="a9"/>
                <w:i w:val="0"/>
              </w:rPr>
              <w:t xml:space="preserve"> Отслойка сетчатки</w:t>
            </w:r>
            <w:r w:rsidRPr="00401BE5">
              <w:rPr>
                <w:i/>
              </w:rPr>
              <w:t xml:space="preserve">. </w:t>
            </w:r>
            <w:r w:rsidRPr="00401BE5">
              <w:rPr>
                <w:rStyle w:val="a9"/>
                <w:i w:val="0"/>
              </w:rPr>
              <w:t>Клиника, диагностика, лечение</w:t>
            </w:r>
            <w:r w:rsidR="00401BE5">
              <w:rPr>
                <w:rStyle w:val="a9"/>
                <w:i w:val="0"/>
              </w:rPr>
              <w:t>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сетчатки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pStyle w:val="af"/>
              <w:spacing w:after="0"/>
              <w:ind w:left="34" w:right="176"/>
              <w:jc w:val="both"/>
            </w:pPr>
            <w:r>
              <w:rPr>
                <w:rStyle w:val="a9"/>
                <w:i w:val="0"/>
              </w:rPr>
              <w:t>Неврит зрительного нерва (</w:t>
            </w:r>
            <w:proofErr w:type="spellStart"/>
            <w:r w:rsidR="00C97FF6" w:rsidRPr="00401BE5">
              <w:rPr>
                <w:rStyle w:val="a9"/>
                <w:i w:val="0"/>
              </w:rPr>
              <w:t>интр</w:t>
            </w:r>
            <w:proofErr w:type="gramStart"/>
            <w:r w:rsidR="00C97FF6" w:rsidRPr="00401BE5">
              <w:rPr>
                <w:rStyle w:val="a9"/>
                <w:i w:val="0"/>
              </w:rPr>
              <w:t>а</w:t>
            </w:r>
            <w:proofErr w:type="spellEnd"/>
            <w:r w:rsidR="00C97FF6" w:rsidRPr="00401BE5">
              <w:rPr>
                <w:rStyle w:val="a9"/>
                <w:i w:val="0"/>
              </w:rPr>
              <w:t>-</w:t>
            </w:r>
            <w:proofErr w:type="gramEnd"/>
            <w:r w:rsidR="00C97FF6" w:rsidRPr="00401BE5">
              <w:rPr>
                <w:rStyle w:val="a9"/>
                <w:i w:val="0"/>
              </w:rPr>
              <w:t xml:space="preserve"> и ретробульбарный)</w:t>
            </w:r>
            <w:r w:rsidR="00C97FF6" w:rsidRPr="00401BE5">
              <w:rPr>
                <w:i/>
              </w:rPr>
              <w:t xml:space="preserve">. </w:t>
            </w:r>
            <w:r w:rsidR="00C97FF6" w:rsidRPr="00401BE5">
              <w:t xml:space="preserve">Этиология, клиника, принципы лечения, исходы.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Застойный диск зрительного нерва.</w:t>
            </w:r>
            <w:r w:rsidRPr="00401BE5">
              <w:rPr>
                <w:i/>
              </w:rPr>
              <w:t xml:space="preserve"> </w:t>
            </w:r>
            <w:r w:rsidRPr="00401BE5">
              <w:t xml:space="preserve">Причины, киника, принципы  лечения, исходы.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9"/>
                <w:i w:val="0"/>
              </w:rPr>
            </w:pPr>
            <w:r w:rsidRPr="00401BE5">
              <w:rPr>
                <w:rStyle w:val="a9"/>
                <w:i w:val="0"/>
              </w:rPr>
              <w:t>Токсические поражения зрительного нерва.</w:t>
            </w:r>
            <w:r w:rsidRPr="00401BE5">
              <w:rPr>
                <w:i/>
              </w:rPr>
              <w:t xml:space="preserve"> </w:t>
            </w:r>
            <w:r w:rsidRPr="00401BE5">
              <w:t>Этиология, клиника, диагностика, лечение.</w:t>
            </w:r>
            <w:r w:rsidRPr="00401BE5">
              <w:rPr>
                <w:i/>
              </w:rPr>
              <w:t xml:space="preserve"> 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9568BA" w:rsidP="009568B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Повреждения глаза и вспомогательного аппарата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Тупые повреждения глазного яблока.</w:t>
            </w:r>
            <w:r w:rsidRPr="00401BE5">
              <w:rPr>
                <w:i/>
              </w:rPr>
              <w:t xml:space="preserve"> </w:t>
            </w:r>
            <w:r w:rsidR="00401BE5">
              <w:t>Клиника, лечение, исходы.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Ранения век, конъюнктивы, слезных органов</w:t>
            </w:r>
            <w:r w:rsidRPr="00401BE5">
              <w:rPr>
                <w:i/>
              </w:rPr>
              <w:t xml:space="preserve">. </w:t>
            </w:r>
            <w:r w:rsidRPr="00401BE5">
              <w:t xml:space="preserve">Первая помощь.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 xml:space="preserve">Ранения глаза </w:t>
            </w:r>
            <w:r w:rsidRPr="00401BE5">
              <w:rPr>
                <w:rStyle w:val="a9"/>
              </w:rPr>
              <w:t>(</w:t>
            </w:r>
            <w:r w:rsidRPr="00401BE5">
              <w:t>непроникающие, проникающие, сквозные).</w:t>
            </w:r>
            <w:r w:rsidRPr="00401BE5">
              <w:rPr>
                <w:i/>
              </w:rPr>
              <w:t xml:space="preserve"> </w:t>
            </w:r>
            <w:r w:rsidRPr="00401BE5">
              <w:t xml:space="preserve">Первая помощь. Особенности при наличии инородного тела. Методы определения и локализации инородных тел. Осложнения проникающих ранений. Принципы лечения.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rPr>
                <w:rStyle w:val="a9"/>
                <w:i w:val="0"/>
              </w:rPr>
              <w:t>Симпатическая офтальмия</w:t>
            </w:r>
            <w:r w:rsidRPr="00401BE5">
              <w:rPr>
                <w:i/>
              </w:rPr>
              <w:t xml:space="preserve">. </w:t>
            </w:r>
            <w:r w:rsidRPr="00401BE5">
              <w:t xml:space="preserve">Этиология, профилактика и лечение.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9"/>
                <w:i w:val="0"/>
                <w:iCs w:val="0"/>
              </w:rPr>
            </w:pPr>
            <w:r w:rsidRPr="00401BE5">
              <w:rPr>
                <w:rStyle w:val="a9"/>
                <w:i w:val="0"/>
              </w:rPr>
              <w:t>Повреждения орбиты</w:t>
            </w:r>
            <w:r w:rsidRPr="00401BE5">
              <w:rPr>
                <w:i/>
              </w:rPr>
              <w:t xml:space="preserve">. </w:t>
            </w:r>
            <w:r w:rsidRPr="00401BE5">
              <w:t>Диагностика, симптомы переломов костей и повреждений содержимого орбиты. Первая врачебная помощь. Принципы лечения. Сочетанные повреждения глаз и средней зоны лица. Порядок оказания первой врачебной и специал</w:t>
            </w:r>
            <w:r w:rsidR="00401BE5">
              <w:t>изированной помощи.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1C9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Офтальмопатология</w:t>
            </w:r>
            <w:proofErr w:type="spellEnd"/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при общих заболеваниях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4"/>
              <w:spacing w:before="0"/>
              <w:ind w:left="34" w:right="176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01BE5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Поражение органа зрения</w:t>
            </w:r>
            <w:r w:rsidR="00401BE5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при эндокринных заболеваниях.</w:t>
            </w:r>
          </w:p>
          <w:p w:rsidR="00C97FF6" w:rsidRPr="00401BE5" w:rsidRDefault="00401BE5" w:rsidP="00AC7926">
            <w:pPr>
              <w:pStyle w:val="4"/>
              <w:spacing w:before="0"/>
              <w:ind w:left="34" w:right="176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Эндокринная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офтальмопатия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, </w:t>
            </w:r>
            <w:r w:rsidR="00C97FF6" w:rsidRPr="00401BE5">
              <w:rPr>
                <w:rFonts w:ascii="Times New Roman" w:hAnsi="Times New Roman" w:cs="Times New Roman"/>
                <w:b w:val="0"/>
                <w:i w:val="0"/>
                <w:color w:val="auto"/>
              </w:rPr>
              <w:t>этиология, патогенез, клиника, диагностика и лечение. Диабетическая ретино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патия, классификация, клиника, лечение.</w:t>
            </w:r>
          </w:p>
          <w:p w:rsidR="00C97FF6" w:rsidRPr="00401BE5" w:rsidRDefault="00C97FF6" w:rsidP="00AC7926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>Поражение органа зрения</w:t>
            </w:r>
            <w:r w:rsidR="00401BE5">
              <w:rPr>
                <w:rFonts w:ascii="Times New Roman" w:hAnsi="Times New Roman" w:cs="Times New Roman"/>
                <w:sz w:val="24"/>
                <w:szCs w:val="24"/>
              </w:rPr>
              <w:t xml:space="preserve"> при нарушениях кровообращения.</w:t>
            </w:r>
          </w:p>
          <w:p w:rsidR="00C97FF6" w:rsidRPr="00401BE5" w:rsidRDefault="00C97FF6" w:rsidP="00AC7926">
            <w:pPr>
              <w:shd w:val="clear" w:color="auto" w:fill="FFFFFF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Острая непроходим</w:t>
            </w:r>
            <w:r w:rsidR="00401B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ость центральной артерии, вены </w:t>
            </w:r>
            <w:r w:rsidRPr="00401B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сетчатки и их ветвей, клиника, н</w:t>
            </w:r>
            <w:r w:rsidRPr="00401BE5">
              <w:rPr>
                <w:rFonts w:ascii="Times New Roman" w:hAnsi="Times New Roman" w:cs="Times New Roman"/>
                <w:sz w:val="24"/>
                <w:szCs w:val="24"/>
              </w:rPr>
              <w:t xml:space="preserve">еотложная помощь. </w:t>
            </w:r>
          </w:p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  <w:rPr>
                <w:rStyle w:val="a9"/>
                <w:i w:val="0"/>
              </w:rPr>
            </w:pPr>
            <w:r w:rsidRPr="00401BE5">
              <w:rPr>
                <w:spacing w:val="5"/>
              </w:rPr>
              <w:t xml:space="preserve">Поражение органа зрения при артериальной гипертензии. Классификация, </w:t>
            </w:r>
            <w:r w:rsidRPr="00401BE5">
              <w:t xml:space="preserve">клиника, лечение </w:t>
            </w:r>
            <w:proofErr w:type="gramStart"/>
            <w:r w:rsidRPr="00401BE5">
              <w:t>гипертонической</w:t>
            </w:r>
            <w:proofErr w:type="gramEnd"/>
            <w:r w:rsidRPr="00401BE5">
              <w:t xml:space="preserve"> ретинопатии.</w:t>
            </w:r>
            <w:r w:rsidRPr="00401BE5">
              <w:rPr>
                <w:rStyle w:val="a9"/>
                <w:i w:val="0"/>
              </w:rPr>
              <w:t xml:space="preserve"> 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1C9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t xml:space="preserve">Врожденная глаукома. Этиология, ранние признаки заболевания. Принципы, сроки и методы хирургического лечения, исходы. </w:t>
            </w:r>
          </w:p>
          <w:p w:rsidR="00C97FF6" w:rsidRPr="007D3A97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t>Первичная глаукома. Этиология, классификация, клиническое течение открыт</w:t>
            </w:r>
            <w:proofErr w:type="gramStart"/>
            <w:r w:rsidRPr="00401BE5">
              <w:t>о-</w:t>
            </w:r>
            <w:proofErr w:type="gramEnd"/>
            <w:r w:rsidRPr="00401BE5">
              <w:t xml:space="preserve"> и </w:t>
            </w:r>
            <w:proofErr w:type="spellStart"/>
            <w:r w:rsidRPr="00401BE5">
              <w:t>закрытоу</w:t>
            </w:r>
            <w:r w:rsidR="00B37ADB">
              <w:t>гольной</w:t>
            </w:r>
            <w:proofErr w:type="spellEnd"/>
            <w:r w:rsidR="00B37ADB">
              <w:t xml:space="preserve"> глаукомы, диагностика, </w:t>
            </w:r>
            <w:r w:rsidR="007D3A97">
              <w:t xml:space="preserve">лечение. </w:t>
            </w:r>
            <w:r w:rsidRPr="007D3A97">
              <w:rPr>
                <w:rStyle w:val="a9"/>
                <w:i w:val="0"/>
              </w:rPr>
              <w:t>Острый приступ глаукомы</w:t>
            </w:r>
            <w:r w:rsidRPr="007D3A97">
              <w:rPr>
                <w:i/>
              </w:rPr>
              <w:t xml:space="preserve">. </w:t>
            </w:r>
            <w:r w:rsidRPr="007D3A97">
              <w:t xml:space="preserve">Причины, клиника, дифференциальная </w:t>
            </w:r>
            <w:r w:rsidR="00B37ADB" w:rsidRPr="007D3A97">
              <w:t xml:space="preserve">диагностика, неотложная помощь. </w:t>
            </w:r>
            <w:r w:rsidRPr="007D3A97">
              <w:rPr>
                <w:rStyle w:val="a9"/>
                <w:i w:val="0"/>
              </w:rPr>
              <w:t>Вторичная глаукома</w:t>
            </w:r>
            <w:r w:rsidRPr="007D3A97">
              <w:rPr>
                <w:i/>
              </w:rPr>
              <w:t>.</w:t>
            </w:r>
            <w:r w:rsidRPr="007D3A97">
              <w:t xml:space="preserve"> </w:t>
            </w:r>
            <w:r w:rsidR="00B37ADB" w:rsidRPr="007D3A97">
              <w:t xml:space="preserve">Особенности течения, </w:t>
            </w:r>
            <w:r w:rsidRPr="007D3A97">
              <w:t>лечения, исходы.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1C9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глазодвигательного аппарата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proofErr w:type="spellStart"/>
            <w:r w:rsidRPr="00401BE5">
              <w:t>Содружественн</w:t>
            </w:r>
            <w:r w:rsidR="00B37ADB">
              <w:t>ое</w:t>
            </w:r>
            <w:proofErr w:type="spellEnd"/>
            <w:r w:rsidR="00B37ADB">
              <w:t xml:space="preserve"> и паралитическое косоглазие.</w:t>
            </w:r>
          </w:p>
        </w:tc>
      </w:tr>
      <w:tr w:rsidR="00C97FF6" w:rsidRPr="00093798" w:rsidTr="00AC79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9568BA" w:rsidP="009568B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83710" w:rsidRDefault="00183710" w:rsidP="00183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9568BA" w:rsidRDefault="009568BA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FF6" w:rsidRPr="00C97FF6" w:rsidRDefault="00C91C9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6">
              <w:rPr>
                <w:rFonts w:ascii="Times New Roman" w:hAnsi="Times New Roman" w:cs="Times New Roman"/>
                <w:sz w:val="24"/>
                <w:szCs w:val="24"/>
              </w:rPr>
              <w:t>Патология орбиты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C97FF6" w:rsidP="00AC7926">
            <w:pPr>
              <w:pStyle w:val="af"/>
              <w:spacing w:after="0"/>
              <w:ind w:left="34" w:right="176"/>
              <w:jc w:val="both"/>
            </w:pPr>
            <w:r w:rsidRPr="00401BE5">
              <w:t>Воспалительные заболевания и новообразования орбиты</w:t>
            </w:r>
            <w:r w:rsidR="00B37ADB">
              <w:t>.</w:t>
            </w:r>
          </w:p>
        </w:tc>
      </w:tr>
    </w:tbl>
    <w:p w:rsidR="00C50B57" w:rsidRPr="00401BE5" w:rsidRDefault="00C50B57" w:rsidP="00AC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98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98">
        <w:rPr>
          <w:rFonts w:ascii="Times New Roman" w:hAnsi="Times New Roman" w:cs="Times New Roman"/>
          <w:bCs/>
          <w:sz w:val="24"/>
          <w:szCs w:val="24"/>
        </w:rPr>
        <w:t>- подготовка к практическим занятиям;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рефератов;</w:t>
      </w:r>
    </w:p>
    <w:p w:rsidR="00C50B57" w:rsidRPr="00093798" w:rsidRDefault="00C50B57" w:rsidP="00AC79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- </w:t>
      </w:r>
      <w:r w:rsidRPr="00093798">
        <w:rPr>
          <w:rFonts w:ascii="Times New Roman" w:hAnsi="Times New Roman" w:cs="Times New Roman"/>
          <w:bCs/>
          <w:sz w:val="24"/>
          <w:szCs w:val="24"/>
        </w:rPr>
        <w:t>подготовка к тестированию;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к текущему контролю;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</w:t>
      </w:r>
      <w:r w:rsidR="00D3680B">
        <w:rPr>
          <w:rFonts w:ascii="Times New Roman" w:hAnsi="Times New Roman" w:cs="Times New Roman"/>
          <w:sz w:val="24"/>
          <w:szCs w:val="24"/>
        </w:rPr>
        <w:t>товка к промежуточному контролю</w:t>
      </w:r>
    </w:p>
    <w:p w:rsidR="00D3680B" w:rsidRPr="00093798" w:rsidRDefault="00D3680B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C50B57" w:rsidRPr="00093798" w:rsidRDefault="00C50B57" w:rsidP="00AC7926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технологии: 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ролевые игры с отработкой практических навыков на 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симуляционных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фантомах;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93798">
        <w:rPr>
          <w:rStyle w:val="FontStyle17"/>
          <w:sz w:val="24"/>
          <w:szCs w:val="24"/>
        </w:rPr>
        <w:t>тренажерные занятия по системе «</w:t>
      </w:r>
      <w:proofErr w:type="spellStart"/>
      <w:r w:rsidRPr="00093798">
        <w:rPr>
          <w:rStyle w:val="FontStyle17"/>
          <w:sz w:val="24"/>
          <w:szCs w:val="24"/>
          <w:lang w:val="en-US"/>
        </w:rPr>
        <w:t>Wetlab</w:t>
      </w:r>
      <w:proofErr w:type="spellEnd"/>
      <w:r w:rsidRPr="00093798">
        <w:rPr>
          <w:rStyle w:val="FontStyle17"/>
          <w:sz w:val="24"/>
          <w:szCs w:val="24"/>
        </w:rPr>
        <w:t>»;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изученных разделов офтальмологии;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разбор и решение конкретных клинических ситуационных задач;</w:t>
      </w:r>
    </w:p>
    <w:p w:rsidR="00C50B57" w:rsidRPr="00093798" w:rsidRDefault="00C50B57" w:rsidP="00AC792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«кейс-метод», содержащий </w:t>
      </w:r>
      <w:proofErr w:type="gram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кейс-задания</w:t>
      </w:r>
      <w:proofErr w:type="gram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практико-ориентированных задачами, для самостоятельного решения которых необходимы знания и умения предшествующих и преподаваемой дисциплины.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C50B57" w:rsidRPr="00093798" w:rsidRDefault="00C50B57" w:rsidP="00AC7926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курс лекций по дисциплине «Офтальмология» читается в режиме «</w:t>
      </w:r>
      <w:r w:rsidRPr="00093798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Start"/>
      <w:proofErr w:type="gramEnd"/>
      <w:r w:rsidRPr="00093798">
        <w:rPr>
          <w:rFonts w:ascii="Times New Roman" w:hAnsi="Times New Roman" w:cs="Times New Roman"/>
          <w:color w:val="000000"/>
          <w:sz w:val="24"/>
          <w:szCs w:val="24"/>
          <w:lang w:val="en-US"/>
        </w:rPr>
        <w:t>oint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50B57" w:rsidRPr="00093798" w:rsidRDefault="00C50B57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входной контроль по тестовым материалам;</w:t>
      </w:r>
    </w:p>
    <w:p w:rsidR="00C50B57" w:rsidRPr="00093798" w:rsidRDefault="00C50B57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по темам проходит в форме дискуссии; </w:t>
      </w:r>
    </w:p>
    <w:p w:rsidR="00C50B57" w:rsidRPr="00093798" w:rsidRDefault="00C50B57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клинический осмотр пациентов в отделении.</w:t>
      </w:r>
    </w:p>
    <w:p w:rsidR="00C50B57" w:rsidRDefault="00C50B57" w:rsidP="00AC7926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Используемые образовательные технологии при изучении данной дисциплины: реализация </w:t>
      </w:r>
      <w:proofErr w:type="spellStart"/>
      <w:r w:rsidRPr="0009379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93798">
        <w:rPr>
          <w:rFonts w:ascii="Times New Roman" w:hAnsi="Times New Roman" w:cs="Times New Roman"/>
          <w:sz w:val="24"/>
          <w:szCs w:val="24"/>
        </w:rPr>
        <w:t xml:space="preserve"> подхода на основе интегративного обучения теоретическим знаниям и практическим умениям, личностно-ориентированное проблемное обучение в сотрудничестве. Методы обучения предполагают реализацию следующих принципов: динамичности, субъективности, целостности, </w:t>
      </w:r>
      <w:proofErr w:type="spellStart"/>
      <w:r w:rsidRPr="00093798">
        <w:rPr>
          <w:rFonts w:ascii="Times New Roman" w:hAnsi="Times New Roman" w:cs="Times New Roman"/>
          <w:sz w:val="24"/>
          <w:szCs w:val="24"/>
        </w:rPr>
        <w:t>критериальности</w:t>
      </w:r>
      <w:proofErr w:type="spellEnd"/>
      <w:r w:rsidRPr="006A3B5F">
        <w:rPr>
          <w:rFonts w:ascii="Times New Roman" w:hAnsi="Times New Roman" w:cs="Times New Roman"/>
          <w:sz w:val="24"/>
          <w:szCs w:val="24"/>
        </w:rPr>
        <w:t xml:space="preserve"> оценивания результатов. При изучении дисциплины используются материально-технические и дидактические средства обучения. Преподавание дисциплины проводится с учётом уже имеющихся у</w:t>
      </w:r>
      <w:r>
        <w:rPr>
          <w:rFonts w:ascii="Times New Roman" w:hAnsi="Times New Roman" w:cs="Times New Roman"/>
          <w:sz w:val="24"/>
          <w:szCs w:val="24"/>
        </w:rPr>
        <w:t xml:space="preserve"> ординаторов</w:t>
      </w:r>
      <w:r w:rsidRPr="006A3B5F">
        <w:rPr>
          <w:rFonts w:ascii="Times New Roman" w:hAnsi="Times New Roman" w:cs="Times New Roman"/>
          <w:sz w:val="24"/>
          <w:szCs w:val="24"/>
        </w:rPr>
        <w:t xml:space="preserve"> знаний. По разделам дисциплины рекомендуется чтение лекций, проведение клинических практических занятий, организация самостоятельной работы и ее методическое сопровождение. Курс лекций по дисциплине читается в режиме «</w:t>
      </w:r>
      <w:r w:rsidRPr="006A3B5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A3B5F">
        <w:rPr>
          <w:rFonts w:ascii="Times New Roman" w:hAnsi="Times New Roman" w:cs="Times New Roman"/>
          <w:sz w:val="24"/>
          <w:szCs w:val="24"/>
        </w:rPr>
        <w:t xml:space="preserve"> </w:t>
      </w:r>
      <w:r w:rsidRPr="006A3B5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A3B5F">
        <w:rPr>
          <w:rFonts w:ascii="Times New Roman" w:hAnsi="Times New Roman" w:cs="Times New Roman"/>
          <w:sz w:val="24"/>
          <w:szCs w:val="24"/>
        </w:rPr>
        <w:t xml:space="preserve">» с использованием мультимедийного проектора. На каждом клиническом практическом занятии проводится входной контроль по тестовым материалам, разработанным на кафедре. Устный опрос по темам проходит в форме дискуссии, формируя последовательность действий для достижения запланированного результата в различных условиях. Умения и навыки, формирующиеся на практическом занятии, позволяют реализовать алгоритм эффективной деятельности. В рамках </w:t>
      </w:r>
      <w:proofErr w:type="spellStart"/>
      <w:r w:rsidRPr="006A3B5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A3B5F">
        <w:rPr>
          <w:rFonts w:ascii="Times New Roman" w:hAnsi="Times New Roman" w:cs="Times New Roman"/>
          <w:sz w:val="24"/>
          <w:szCs w:val="24"/>
        </w:rPr>
        <w:t xml:space="preserve"> подхода для проведения занятий используются активные и интерактивные формы, например, разбор и решение ситуационных задач, «кейс-метод». На практических занятиях теоретические знания со</w:t>
      </w:r>
      <w:r>
        <w:rPr>
          <w:rFonts w:ascii="Times New Roman" w:hAnsi="Times New Roman" w:cs="Times New Roman"/>
          <w:sz w:val="24"/>
          <w:szCs w:val="24"/>
        </w:rPr>
        <w:t>держат</w:t>
      </w:r>
      <w:r w:rsidRPr="006A3B5F">
        <w:rPr>
          <w:rFonts w:ascii="Times New Roman" w:hAnsi="Times New Roman" w:cs="Times New Roman"/>
          <w:sz w:val="24"/>
          <w:szCs w:val="24"/>
        </w:rPr>
        <w:t xml:space="preserve">ся в виде систематизированной информации, необходимой для осознанного формирования практических навыков. Таким образом,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3B5F">
        <w:rPr>
          <w:rFonts w:ascii="Times New Roman" w:hAnsi="Times New Roman" w:cs="Times New Roman"/>
          <w:sz w:val="24"/>
          <w:szCs w:val="24"/>
        </w:rPr>
        <w:t>% составляют интерактивные занятия от объе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7C1F" w:rsidRPr="00382A80" w:rsidRDefault="00547C1F" w:rsidP="00AC7926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394B">
        <w:rPr>
          <w:rFonts w:ascii="Times New Roman" w:hAnsi="Times New Roman" w:cs="Times New Roman"/>
          <w:b/>
          <w:sz w:val="24"/>
          <w:szCs w:val="28"/>
        </w:rPr>
        <w:lastRenderedPageBreak/>
        <w:t>Перечень оценочных средств:</w:t>
      </w:r>
    </w:p>
    <w:p w:rsidR="00C50B57" w:rsidRPr="00726AD5" w:rsidRDefault="00C50B57" w:rsidP="00AC792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C50B57" w:rsidRPr="00726AD5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C50B57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547C1F" w:rsidRPr="00382A80" w:rsidRDefault="00547C1F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50B57" w:rsidRPr="005A4F85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C50B57" w:rsidRDefault="00C50B57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19EE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>
        <w:rPr>
          <w:rFonts w:ascii="Times New Roman" w:hAnsi="Times New Roman" w:cs="Times New Roman"/>
          <w:sz w:val="24"/>
          <w:szCs w:val="24"/>
        </w:rPr>
        <w:t>зач</w:t>
      </w:r>
      <w:r w:rsidRPr="00B91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B919EE">
        <w:rPr>
          <w:rFonts w:ascii="Times New Roman" w:hAnsi="Times New Roman" w:cs="Times New Roman"/>
          <w:sz w:val="24"/>
          <w:szCs w:val="24"/>
        </w:rPr>
        <w:t>.</w:t>
      </w:r>
    </w:p>
    <w:p w:rsidR="00547C1F" w:rsidRPr="00382A80" w:rsidRDefault="00547C1F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B4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0B57" w:rsidRPr="00726AD5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8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4F85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5A4F85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Калинина Н.Ю.</w:t>
      </w:r>
    </w:p>
    <w:p w:rsidR="00037FDB" w:rsidRPr="00DE6F1F" w:rsidRDefault="00037FDB" w:rsidP="00AC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DB" w:rsidRPr="00DE6F1F" w:rsidSect="00A63926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C0" w:rsidRDefault="00A475C0" w:rsidP="00942D72">
      <w:pPr>
        <w:spacing w:after="0" w:line="240" w:lineRule="auto"/>
      </w:pPr>
      <w:r>
        <w:separator/>
      </w:r>
    </w:p>
  </w:endnote>
  <w:endnote w:type="continuationSeparator" w:id="0">
    <w:p w:rsidR="00A475C0" w:rsidRDefault="00A475C0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E22641" w:rsidRDefault="00E226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74">
          <w:rPr>
            <w:noProof/>
          </w:rPr>
          <w:t>1</w:t>
        </w:r>
        <w:r>
          <w:fldChar w:fldCharType="end"/>
        </w:r>
      </w:p>
    </w:sdtContent>
  </w:sdt>
  <w:p w:rsidR="00E22641" w:rsidRDefault="00E22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C0" w:rsidRDefault="00A475C0" w:rsidP="00942D72">
      <w:pPr>
        <w:spacing w:after="0" w:line="240" w:lineRule="auto"/>
      </w:pPr>
      <w:r>
        <w:separator/>
      </w:r>
    </w:p>
  </w:footnote>
  <w:footnote w:type="continuationSeparator" w:id="0">
    <w:p w:rsidR="00A475C0" w:rsidRDefault="00A475C0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8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3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8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19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22"/>
  </w:num>
  <w:num w:numId="15">
    <w:abstractNumId w:val="29"/>
  </w:num>
  <w:num w:numId="16">
    <w:abstractNumId w:val="6"/>
  </w:num>
  <w:num w:numId="17">
    <w:abstractNumId w:val="4"/>
  </w:num>
  <w:num w:numId="18">
    <w:abstractNumId w:val="30"/>
  </w:num>
  <w:num w:numId="19">
    <w:abstractNumId w:val="17"/>
  </w:num>
  <w:num w:numId="20">
    <w:abstractNumId w:val="27"/>
  </w:num>
  <w:num w:numId="21">
    <w:abstractNumId w:val="23"/>
  </w:num>
  <w:num w:numId="22">
    <w:abstractNumId w:val="14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26"/>
  </w:num>
  <w:num w:numId="28">
    <w:abstractNumId w:val="15"/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37FDB"/>
    <w:rsid w:val="0004535D"/>
    <w:rsid w:val="00063EC6"/>
    <w:rsid w:val="000C5E16"/>
    <w:rsid w:val="000E33BC"/>
    <w:rsid w:val="00122E81"/>
    <w:rsid w:val="0017356C"/>
    <w:rsid w:val="00175712"/>
    <w:rsid w:val="00183710"/>
    <w:rsid w:val="001C65D4"/>
    <w:rsid w:val="0026615F"/>
    <w:rsid w:val="002E67F3"/>
    <w:rsid w:val="002F6BB3"/>
    <w:rsid w:val="003974F3"/>
    <w:rsid w:val="003B0917"/>
    <w:rsid w:val="003E302E"/>
    <w:rsid w:val="00401BE5"/>
    <w:rsid w:val="00462600"/>
    <w:rsid w:val="00484658"/>
    <w:rsid w:val="00484D96"/>
    <w:rsid w:val="004867BF"/>
    <w:rsid w:val="00487510"/>
    <w:rsid w:val="004F6CC3"/>
    <w:rsid w:val="00505660"/>
    <w:rsid w:val="0052703B"/>
    <w:rsid w:val="00547C1F"/>
    <w:rsid w:val="00570C64"/>
    <w:rsid w:val="00573FEB"/>
    <w:rsid w:val="005E6137"/>
    <w:rsid w:val="006077EC"/>
    <w:rsid w:val="00632429"/>
    <w:rsid w:val="00637CD0"/>
    <w:rsid w:val="0068426D"/>
    <w:rsid w:val="006C496D"/>
    <w:rsid w:val="00727C90"/>
    <w:rsid w:val="007908F9"/>
    <w:rsid w:val="007D3A97"/>
    <w:rsid w:val="007F27AE"/>
    <w:rsid w:val="0082777F"/>
    <w:rsid w:val="0089285D"/>
    <w:rsid w:val="00895766"/>
    <w:rsid w:val="008A0C76"/>
    <w:rsid w:val="008A58EC"/>
    <w:rsid w:val="0090512F"/>
    <w:rsid w:val="00942D72"/>
    <w:rsid w:val="00942D92"/>
    <w:rsid w:val="009506C1"/>
    <w:rsid w:val="009568BA"/>
    <w:rsid w:val="0096248E"/>
    <w:rsid w:val="00990553"/>
    <w:rsid w:val="00994797"/>
    <w:rsid w:val="009E2FFF"/>
    <w:rsid w:val="00A17C6E"/>
    <w:rsid w:val="00A46B93"/>
    <w:rsid w:val="00A475C0"/>
    <w:rsid w:val="00A51C5F"/>
    <w:rsid w:val="00A51D78"/>
    <w:rsid w:val="00A63926"/>
    <w:rsid w:val="00A70ADC"/>
    <w:rsid w:val="00A97861"/>
    <w:rsid w:val="00AB5F3F"/>
    <w:rsid w:val="00AC7926"/>
    <w:rsid w:val="00AF0245"/>
    <w:rsid w:val="00B102F2"/>
    <w:rsid w:val="00B37ADB"/>
    <w:rsid w:val="00B711EF"/>
    <w:rsid w:val="00B718BD"/>
    <w:rsid w:val="00B73814"/>
    <w:rsid w:val="00B919EE"/>
    <w:rsid w:val="00B95B7B"/>
    <w:rsid w:val="00C1134B"/>
    <w:rsid w:val="00C33D9C"/>
    <w:rsid w:val="00C379ED"/>
    <w:rsid w:val="00C44C62"/>
    <w:rsid w:val="00C50B57"/>
    <w:rsid w:val="00C53579"/>
    <w:rsid w:val="00C91C98"/>
    <w:rsid w:val="00C97FF6"/>
    <w:rsid w:val="00CF4472"/>
    <w:rsid w:val="00D11830"/>
    <w:rsid w:val="00D23FC0"/>
    <w:rsid w:val="00D3680B"/>
    <w:rsid w:val="00D6621A"/>
    <w:rsid w:val="00D664CA"/>
    <w:rsid w:val="00D818E7"/>
    <w:rsid w:val="00DA154B"/>
    <w:rsid w:val="00DE6AB8"/>
    <w:rsid w:val="00DE6F1F"/>
    <w:rsid w:val="00E03111"/>
    <w:rsid w:val="00E1126C"/>
    <w:rsid w:val="00E22641"/>
    <w:rsid w:val="00E53E56"/>
    <w:rsid w:val="00ED1F35"/>
    <w:rsid w:val="00ED2FB7"/>
    <w:rsid w:val="00EE611E"/>
    <w:rsid w:val="00F35374"/>
    <w:rsid w:val="00FD50F0"/>
    <w:rsid w:val="00FE272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7FF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4F6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й"/>
    <w:basedOn w:val="a"/>
    <w:qFormat/>
    <w:rsid w:val="00C50B5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Заголовок №1_"/>
    <w:link w:val="12"/>
    <w:locked/>
    <w:rsid w:val="00C50B5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50B57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c">
    <w:name w:val="список с точками"/>
    <w:basedOn w:val="a"/>
    <w:rsid w:val="00C50B57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50B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0B57"/>
  </w:style>
  <w:style w:type="character" w:customStyle="1" w:styleId="FontStyle17">
    <w:name w:val="Font Style17"/>
    <w:basedOn w:val="a0"/>
    <w:uiPriority w:val="99"/>
    <w:rsid w:val="00C50B5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6077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7EC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C97F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">
    <w:name w:val="Normal (Web)"/>
    <w:basedOn w:val="a"/>
    <w:unhideWhenUsed/>
    <w:rsid w:val="00C97FF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F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9041-CF02-4CF2-B5E3-18466484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2015-12-01T09:10:00Z</cp:lastPrinted>
  <dcterms:created xsi:type="dcterms:W3CDTF">2015-12-01T08:20:00Z</dcterms:created>
  <dcterms:modified xsi:type="dcterms:W3CDTF">2018-09-18T10:49:00Z</dcterms:modified>
</cp:coreProperties>
</file>