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18" w:rsidRPr="00411A3C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411A3C" w:rsidRDefault="00CF4472" w:rsidP="00B91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919EE" w:rsidRPr="00411A3C" w:rsidRDefault="00994797" w:rsidP="00D94698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1A3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11A3C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дисциплины «</w:t>
      </w:r>
      <w:r w:rsidR="00D94698">
        <w:rPr>
          <w:rFonts w:ascii="Times New Roman" w:hAnsi="Times New Roman" w:cs="Times New Roman"/>
          <w:b/>
          <w:sz w:val="24"/>
          <w:szCs w:val="24"/>
        </w:rPr>
        <w:t xml:space="preserve">Практика с использованием </w:t>
      </w:r>
      <w:proofErr w:type="spellStart"/>
      <w:r w:rsidR="00D94698">
        <w:rPr>
          <w:rFonts w:ascii="Times New Roman" w:hAnsi="Times New Roman" w:cs="Times New Roman"/>
          <w:b/>
          <w:sz w:val="24"/>
          <w:szCs w:val="24"/>
        </w:rPr>
        <w:t>с</w:t>
      </w:r>
      <w:r w:rsidR="00D94698" w:rsidRPr="000E1EFB">
        <w:rPr>
          <w:rFonts w:ascii="Times New Roman" w:hAnsi="Times New Roman" w:cs="Times New Roman"/>
          <w:b/>
          <w:sz w:val="24"/>
          <w:szCs w:val="24"/>
        </w:rPr>
        <w:t>имуляцио</w:t>
      </w:r>
      <w:r w:rsidR="00D94698">
        <w:rPr>
          <w:rFonts w:ascii="Times New Roman" w:hAnsi="Times New Roman" w:cs="Times New Roman"/>
          <w:b/>
          <w:sz w:val="24"/>
          <w:szCs w:val="24"/>
        </w:rPr>
        <w:t>н</w:t>
      </w:r>
      <w:r w:rsidR="00D94698" w:rsidRPr="000E1EFB">
        <w:rPr>
          <w:rFonts w:ascii="Times New Roman" w:hAnsi="Times New Roman" w:cs="Times New Roman"/>
          <w:b/>
          <w:sz w:val="24"/>
          <w:szCs w:val="24"/>
        </w:rPr>
        <w:t>н</w:t>
      </w:r>
      <w:r w:rsidR="00D94698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D94698" w:rsidRPr="000E1EFB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D94698">
        <w:rPr>
          <w:rFonts w:ascii="Times New Roman" w:hAnsi="Times New Roman" w:cs="Times New Roman"/>
          <w:b/>
          <w:sz w:val="24"/>
          <w:szCs w:val="24"/>
        </w:rPr>
        <w:t>и</w:t>
      </w:r>
      <w:r w:rsidRPr="00411A3C">
        <w:rPr>
          <w:rFonts w:ascii="Times New Roman" w:hAnsi="Times New Roman" w:cs="Times New Roman"/>
          <w:b/>
          <w:sz w:val="24"/>
          <w:szCs w:val="24"/>
        </w:rPr>
        <w:t>»</w:t>
      </w:r>
      <w:r w:rsidR="00D9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 (ОПОП)</w:t>
      </w:r>
      <w:r w:rsidR="00D9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411A3C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Pr="00411A3C">
        <w:rPr>
          <w:rFonts w:ascii="Times New Roman" w:hAnsi="Times New Roman" w:cs="Times New Roman"/>
          <w:b/>
          <w:sz w:val="24"/>
          <w:szCs w:val="24"/>
        </w:rPr>
        <w:t>31.08.49</w:t>
      </w:r>
      <w:r w:rsidR="00037FDB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 xml:space="preserve">«Терапия» 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505FF" w:rsidRPr="00411A3C" w:rsidRDefault="001505FF" w:rsidP="001505FF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Цели изучения дисциплины: </w:t>
      </w:r>
      <w:r w:rsidRPr="00411A3C">
        <w:rPr>
          <w:rFonts w:ascii="Times New Roman" w:hAnsi="Times New Roman" w:cs="Times New Roman"/>
          <w:sz w:val="24"/>
          <w:szCs w:val="24"/>
        </w:rPr>
        <w:t xml:space="preserve">подготовка квалифицированного врача-терапевта, обладающего системой общекультурных и профессиональных компетенций, 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способного и готового к самостоятельной профессиональной деятельности в условиях первичной медико-санитарной, неотложной, скорой, а так же специализированной и высокотехнологичной медицинской помощи </w:t>
      </w:r>
      <w:r w:rsidRPr="00411A3C">
        <w:rPr>
          <w:rFonts w:ascii="Times New Roman" w:hAnsi="Times New Roman" w:cs="Times New Roman"/>
          <w:sz w:val="24"/>
          <w:szCs w:val="24"/>
        </w:rPr>
        <w:t xml:space="preserve">в специализированной области 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0800" w:rsidRPr="00411A3C">
        <w:rPr>
          <w:rFonts w:ascii="Times New Roman" w:eastAsia="Times New Roman" w:hAnsi="Times New Roman" w:cs="Times New Roman"/>
          <w:sz w:val="24"/>
          <w:szCs w:val="24"/>
        </w:rPr>
        <w:t>Общая и частная терапия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1D09" w:rsidRPr="00411A3C">
        <w:rPr>
          <w:rFonts w:ascii="Times New Roman" w:hAnsi="Times New Roman" w:cs="Times New Roman"/>
          <w:b/>
          <w:sz w:val="24"/>
          <w:szCs w:val="24"/>
        </w:rPr>
        <w:t xml:space="preserve"> Перечень планируемых резуль</w:t>
      </w:r>
      <w:r w:rsidR="00D85CED">
        <w:rPr>
          <w:rFonts w:ascii="Times New Roman" w:hAnsi="Times New Roman" w:cs="Times New Roman"/>
          <w:b/>
          <w:sz w:val="24"/>
          <w:szCs w:val="24"/>
        </w:rPr>
        <w:t>татов освоения по дис</w:t>
      </w:r>
      <w:r w:rsidRPr="00411A3C">
        <w:rPr>
          <w:rFonts w:ascii="Times New Roman" w:hAnsi="Times New Roman" w:cs="Times New Roman"/>
          <w:b/>
          <w:sz w:val="24"/>
          <w:szCs w:val="24"/>
        </w:rPr>
        <w:t>ц</w:t>
      </w:r>
      <w:r w:rsidR="00D85CED">
        <w:rPr>
          <w:rFonts w:ascii="Times New Roman" w:hAnsi="Times New Roman" w:cs="Times New Roman"/>
          <w:b/>
          <w:sz w:val="24"/>
          <w:szCs w:val="24"/>
        </w:rPr>
        <w:t>и</w:t>
      </w:r>
      <w:r w:rsidRPr="00411A3C">
        <w:rPr>
          <w:rFonts w:ascii="Times New Roman" w:hAnsi="Times New Roman" w:cs="Times New Roman"/>
          <w:b/>
          <w:sz w:val="24"/>
          <w:szCs w:val="24"/>
        </w:rPr>
        <w:t>плине "</w:t>
      </w:r>
      <w:r w:rsidR="00D94698" w:rsidRPr="00D9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698">
        <w:rPr>
          <w:rFonts w:ascii="Times New Roman" w:hAnsi="Times New Roman" w:cs="Times New Roman"/>
          <w:b/>
          <w:sz w:val="24"/>
          <w:szCs w:val="24"/>
        </w:rPr>
        <w:t xml:space="preserve">Практика с использованием </w:t>
      </w:r>
      <w:proofErr w:type="spellStart"/>
      <w:r w:rsidR="00D94698">
        <w:rPr>
          <w:rFonts w:ascii="Times New Roman" w:hAnsi="Times New Roman" w:cs="Times New Roman"/>
          <w:b/>
          <w:sz w:val="24"/>
          <w:szCs w:val="24"/>
        </w:rPr>
        <w:t>с</w:t>
      </w:r>
      <w:r w:rsidR="00D94698" w:rsidRPr="000E1EFB">
        <w:rPr>
          <w:rFonts w:ascii="Times New Roman" w:hAnsi="Times New Roman" w:cs="Times New Roman"/>
          <w:b/>
          <w:sz w:val="24"/>
          <w:szCs w:val="24"/>
        </w:rPr>
        <w:t>имуляцио</w:t>
      </w:r>
      <w:r w:rsidR="00D94698">
        <w:rPr>
          <w:rFonts w:ascii="Times New Roman" w:hAnsi="Times New Roman" w:cs="Times New Roman"/>
          <w:b/>
          <w:sz w:val="24"/>
          <w:szCs w:val="24"/>
        </w:rPr>
        <w:t>н</w:t>
      </w:r>
      <w:r w:rsidR="00D94698" w:rsidRPr="000E1EFB">
        <w:rPr>
          <w:rFonts w:ascii="Times New Roman" w:hAnsi="Times New Roman" w:cs="Times New Roman"/>
          <w:b/>
          <w:sz w:val="24"/>
          <w:szCs w:val="24"/>
        </w:rPr>
        <w:t>н</w:t>
      </w:r>
      <w:r w:rsidR="00D94698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D94698" w:rsidRPr="000E1EFB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D94698">
        <w:rPr>
          <w:rFonts w:ascii="Times New Roman" w:hAnsi="Times New Roman" w:cs="Times New Roman"/>
          <w:b/>
          <w:sz w:val="24"/>
          <w:szCs w:val="24"/>
        </w:rPr>
        <w:t>и</w:t>
      </w:r>
      <w:r w:rsidRPr="00411A3C">
        <w:rPr>
          <w:rFonts w:ascii="Times New Roman" w:hAnsi="Times New Roman" w:cs="Times New Roman"/>
          <w:b/>
          <w:sz w:val="24"/>
          <w:szCs w:val="24"/>
        </w:rPr>
        <w:t>",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соотнесенных с планируемыми результатами освоения образовательной программы.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11A3C">
        <w:rPr>
          <w:rFonts w:ascii="Times New Roman" w:hAnsi="Times New Roman" w:cs="Times New Roman"/>
          <w:sz w:val="24"/>
          <w:szCs w:val="24"/>
        </w:rPr>
        <w:t>Процесс освоения дисциплины "</w:t>
      </w:r>
      <w:r w:rsidR="00D94698" w:rsidRPr="00D9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698">
        <w:rPr>
          <w:rFonts w:ascii="Times New Roman" w:hAnsi="Times New Roman" w:cs="Times New Roman"/>
          <w:b/>
          <w:sz w:val="24"/>
          <w:szCs w:val="24"/>
        </w:rPr>
        <w:t xml:space="preserve">Практика с использованием </w:t>
      </w:r>
      <w:proofErr w:type="spellStart"/>
      <w:r w:rsidR="00D94698">
        <w:rPr>
          <w:rFonts w:ascii="Times New Roman" w:hAnsi="Times New Roman" w:cs="Times New Roman"/>
          <w:b/>
          <w:sz w:val="24"/>
          <w:szCs w:val="24"/>
        </w:rPr>
        <w:t>с</w:t>
      </w:r>
      <w:r w:rsidR="00D94698" w:rsidRPr="000E1EFB">
        <w:rPr>
          <w:rFonts w:ascii="Times New Roman" w:hAnsi="Times New Roman" w:cs="Times New Roman"/>
          <w:b/>
          <w:sz w:val="24"/>
          <w:szCs w:val="24"/>
        </w:rPr>
        <w:t>имуляцио</w:t>
      </w:r>
      <w:r w:rsidR="00D94698">
        <w:rPr>
          <w:rFonts w:ascii="Times New Roman" w:hAnsi="Times New Roman" w:cs="Times New Roman"/>
          <w:b/>
          <w:sz w:val="24"/>
          <w:szCs w:val="24"/>
        </w:rPr>
        <w:t>н</w:t>
      </w:r>
      <w:r w:rsidR="00D94698" w:rsidRPr="000E1EFB">
        <w:rPr>
          <w:rFonts w:ascii="Times New Roman" w:hAnsi="Times New Roman" w:cs="Times New Roman"/>
          <w:b/>
          <w:sz w:val="24"/>
          <w:szCs w:val="24"/>
        </w:rPr>
        <w:t>н</w:t>
      </w:r>
      <w:r w:rsidR="00D94698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D94698" w:rsidRPr="000E1EFB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D94698">
        <w:rPr>
          <w:rFonts w:ascii="Times New Roman" w:hAnsi="Times New Roman" w:cs="Times New Roman"/>
          <w:b/>
          <w:sz w:val="24"/>
          <w:szCs w:val="24"/>
        </w:rPr>
        <w:t>и</w:t>
      </w:r>
      <w:r w:rsidRPr="00411A3C">
        <w:rPr>
          <w:rFonts w:ascii="Times New Roman" w:hAnsi="Times New Roman" w:cs="Times New Roman"/>
          <w:sz w:val="24"/>
          <w:szCs w:val="24"/>
        </w:rPr>
        <w:t xml:space="preserve">" направлен на формирование общих компетенций: </w:t>
      </w:r>
    </w:p>
    <w:p w:rsidR="00B56A22" w:rsidRPr="00411A3C" w:rsidRDefault="00B56A22" w:rsidP="00B56A2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Универсальных компетенций (УК):</w:t>
      </w:r>
    </w:p>
    <w:p w:rsidR="001505FF" w:rsidRPr="00411A3C" w:rsidRDefault="001505FF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УК-1 - Готовность к абстрактному мышлению, анализу, синтезу.</w:t>
      </w:r>
    </w:p>
    <w:p w:rsidR="00822DCE" w:rsidRPr="00411A3C" w:rsidRDefault="00822DCE" w:rsidP="00822DC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6 - Готовность к ведению и лечению пациентов, нуждающихся в оказании терапевтической помощи.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7 - Готовность к оказанию медицинской помощи при чрезвычайных ситуациях, в том числе участию в медицинской эвакуации.</w:t>
      </w:r>
    </w:p>
    <w:p w:rsidR="006736B9" w:rsidRPr="00411A3C" w:rsidRDefault="006736B9" w:rsidP="00527FE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 ординатор должен</w:t>
      </w:r>
    </w:p>
    <w:p w:rsidR="006736B9" w:rsidRPr="00411A3C" w:rsidRDefault="006736B9" w:rsidP="006736B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1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</w:t>
      </w:r>
      <w:r w:rsidR="006736B9" w:rsidRPr="00411A3C">
        <w:rPr>
          <w:bCs/>
          <w:sz w:val="24"/>
          <w:szCs w:val="24"/>
        </w:rPr>
        <w:t>лгоритмы постановки диагноза, принципы проведения дифференциально-диагностического поиска</w:t>
      </w:r>
    </w:p>
    <w:p w:rsidR="00AB37EE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Клинические особенности и принципы диагностики </w:t>
      </w:r>
      <w:proofErr w:type="gramStart"/>
      <w:r w:rsidRPr="00411A3C">
        <w:rPr>
          <w:bCs/>
          <w:sz w:val="24"/>
          <w:szCs w:val="24"/>
        </w:rPr>
        <w:t>наиболее  распространенных</w:t>
      </w:r>
      <w:proofErr w:type="gramEnd"/>
      <w:r w:rsidRPr="00411A3C">
        <w:rPr>
          <w:bCs/>
          <w:sz w:val="24"/>
          <w:szCs w:val="24"/>
        </w:rPr>
        <w:t xml:space="preserve"> заболеваний, неотложных состояний у взрослых и лиц пожилого возраста на основе владения </w:t>
      </w:r>
      <w:proofErr w:type="spellStart"/>
      <w:r w:rsidRPr="00411A3C">
        <w:rPr>
          <w:bCs/>
          <w:sz w:val="24"/>
          <w:szCs w:val="24"/>
        </w:rPr>
        <w:t>физикальными</w:t>
      </w:r>
      <w:proofErr w:type="spellEnd"/>
      <w:r w:rsidRPr="00411A3C">
        <w:rPr>
          <w:bCs/>
          <w:sz w:val="24"/>
          <w:szCs w:val="24"/>
        </w:rPr>
        <w:t>, лабораторными и инструментальными методами обследования.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Принципы лечения и алгоритмы ведения больных с терапевтическими </w:t>
      </w:r>
      <w:proofErr w:type="gramStart"/>
      <w:r w:rsidRPr="00411A3C">
        <w:rPr>
          <w:bCs/>
          <w:sz w:val="24"/>
          <w:szCs w:val="24"/>
        </w:rPr>
        <w:t>заболеваниями  в</w:t>
      </w:r>
      <w:proofErr w:type="gramEnd"/>
      <w:r w:rsidRPr="00411A3C">
        <w:rPr>
          <w:bCs/>
          <w:sz w:val="24"/>
          <w:szCs w:val="24"/>
        </w:rPr>
        <w:t xml:space="preserve"> </w:t>
      </w:r>
      <w:proofErr w:type="spellStart"/>
      <w:r w:rsidRPr="00411A3C">
        <w:rPr>
          <w:bCs/>
          <w:sz w:val="24"/>
          <w:szCs w:val="24"/>
        </w:rPr>
        <w:t>т.ч</w:t>
      </w:r>
      <w:proofErr w:type="spellEnd"/>
      <w:r w:rsidRPr="00411A3C">
        <w:rPr>
          <w:bCs/>
          <w:sz w:val="24"/>
          <w:szCs w:val="24"/>
        </w:rPr>
        <w:t>. при неотложных состояниях, нуждающихся в оказании терапевтической помощи.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Принципы оказания медицинской помощи при чрезвычайных ситуациях, в том числе участию в медицинской эвакуации </w:t>
      </w:r>
    </w:p>
    <w:p w:rsidR="006736B9" w:rsidRPr="00411A3C" w:rsidRDefault="006736B9" w:rsidP="006736B9">
      <w:pPr>
        <w:pStyle w:val="31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i/>
        </w:rPr>
      </w:pPr>
      <w:r w:rsidRPr="00411A3C">
        <w:rPr>
          <w:rFonts w:ascii="Times New Roman" w:hAnsi="Times New Roman"/>
          <w:b/>
          <w:bCs/>
          <w:i/>
        </w:rPr>
        <w:t>Уметь:</w:t>
      </w:r>
    </w:p>
    <w:p w:rsidR="007D6A33" w:rsidRDefault="00A263B6" w:rsidP="006D484F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7D6A33">
        <w:rPr>
          <w:bCs/>
          <w:sz w:val="24"/>
          <w:szCs w:val="24"/>
        </w:rPr>
        <w:lastRenderedPageBreak/>
        <w:t xml:space="preserve">Применять абстрактное мышление, анализ, синтез при оказании терапевтической помощи 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Определять тактику и использовать современные алгоритмы лечения больных с распространенными терапевтическими, в </w:t>
      </w:r>
      <w:proofErr w:type="spellStart"/>
      <w:r w:rsidRPr="00411A3C">
        <w:rPr>
          <w:bCs/>
          <w:sz w:val="24"/>
          <w:szCs w:val="24"/>
        </w:rPr>
        <w:t>т.числе</w:t>
      </w:r>
      <w:proofErr w:type="spellEnd"/>
      <w:r w:rsidRPr="00411A3C">
        <w:rPr>
          <w:bCs/>
          <w:sz w:val="24"/>
          <w:szCs w:val="24"/>
        </w:rPr>
        <w:t xml:space="preserve"> неотложными состояниями.</w:t>
      </w:r>
    </w:p>
    <w:p w:rsidR="001505FF" w:rsidRPr="00411A3C" w:rsidRDefault="00527FE1" w:rsidP="00527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1A3C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подбора и тактикой лечения больных с терапевтической патологией, в т</w:t>
      </w:r>
      <w:r w:rsidR="00D85CED">
        <w:rPr>
          <w:bCs/>
          <w:sz w:val="24"/>
          <w:szCs w:val="24"/>
        </w:rPr>
        <w:t>ом числе с неотложными состояни</w:t>
      </w:r>
      <w:r w:rsidRPr="00411A3C">
        <w:rPr>
          <w:bCs/>
          <w:sz w:val="24"/>
          <w:szCs w:val="24"/>
        </w:rPr>
        <w:t>ями.</w:t>
      </w:r>
    </w:p>
    <w:p w:rsidR="0020568C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Тактикой оказания медицин</w:t>
      </w:r>
      <w:r w:rsidR="00D85CED">
        <w:rPr>
          <w:bCs/>
          <w:sz w:val="24"/>
          <w:szCs w:val="24"/>
        </w:rPr>
        <w:t>ской помощи при чрезвычайных си</w:t>
      </w:r>
      <w:r w:rsidRPr="00411A3C">
        <w:rPr>
          <w:bCs/>
          <w:sz w:val="24"/>
          <w:szCs w:val="24"/>
        </w:rPr>
        <w:t>туациях, в том числе участия в медицинской эвакуации.</w:t>
      </w:r>
    </w:p>
    <w:p w:rsidR="006D6B91" w:rsidRPr="000E1EFB" w:rsidRDefault="006D6B91" w:rsidP="00A87B7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EFB">
        <w:rPr>
          <w:rFonts w:ascii="Times New Roman" w:hAnsi="Times New Roman" w:cs="Times New Roman"/>
          <w:b/>
          <w:sz w:val="24"/>
          <w:szCs w:val="24"/>
        </w:rPr>
        <w:t>Место дисциплины "</w:t>
      </w:r>
      <w:r w:rsidR="00D94698">
        <w:rPr>
          <w:rFonts w:ascii="Times New Roman" w:hAnsi="Times New Roman" w:cs="Times New Roman"/>
          <w:b/>
          <w:sz w:val="24"/>
          <w:szCs w:val="24"/>
        </w:rPr>
        <w:t xml:space="preserve">Практика с использованием </w:t>
      </w:r>
      <w:proofErr w:type="spellStart"/>
      <w:r w:rsidR="00D94698">
        <w:rPr>
          <w:rFonts w:ascii="Times New Roman" w:hAnsi="Times New Roman" w:cs="Times New Roman"/>
          <w:b/>
          <w:sz w:val="24"/>
          <w:szCs w:val="24"/>
        </w:rPr>
        <w:t>с</w:t>
      </w:r>
      <w:r w:rsidR="000E1EFB" w:rsidRPr="000E1EFB">
        <w:rPr>
          <w:rFonts w:ascii="Times New Roman" w:hAnsi="Times New Roman" w:cs="Times New Roman"/>
          <w:b/>
          <w:sz w:val="24"/>
          <w:szCs w:val="24"/>
        </w:rPr>
        <w:t>имуляцио</w:t>
      </w:r>
      <w:r w:rsidR="00D94698">
        <w:rPr>
          <w:rFonts w:ascii="Times New Roman" w:hAnsi="Times New Roman" w:cs="Times New Roman"/>
          <w:b/>
          <w:sz w:val="24"/>
          <w:szCs w:val="24"/>
        </w:rPr>
        <w:t>н</w:t>
      </w:r>
      <w:r w:rsidR="000E1EFB" w:rsidRPr="000E1EFB">
        <w:rPr>
          <w:rFonts w:ascii="Times New Roman" w:hAnsi="Times New Roman" w:cs="Times New Roman"/>
          <w:b/>
          <w:sz w:val="24"/>
          <w:szCs w:val="24"/>
        </w:rPr>
        <w:t>н</w:t>
      </w:r>
      <w:r w:rsidR="00D94698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0E1EFB" w:rsidRPr="000E1EFB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D94698">
        <w:rPr>
          <w:rFonts w:ascii="Times New Roman" w:hAnsi="Times New Roman" w:cs="Times New Roman"/>
          <w:b/>
          <w:sz w:val="24"/>
          <w:szCs w:val="24"/>
        </w:rPr>
        <w:t>и</w:t>
      </w:r>
      <w:r w:rsidR="00BC0800" w:rsidRPr="000E1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EFB">
        <w:rPr>
          <w:rFonts w:ascii="Times New Roman" w:hAnsi="Times New Roman" w:cs="Times New Roman"/>
          <w:b/>
          <w:sz w:val="24"/>
          <w:szCs w:val="24"/>
        </w:rPr>
        <w:t>"</w:t>
      </w:r>
      <w:r w:rsidRPr="000E1EFB">
        <w:rPr>
          <w:rFonts w:ascii="Times New Roman" w:hAnsi="Times New Roman" w:cs="Times New Roman"/>
          <w:sz w:val="24"/>
          <w:szCs w:val="24"/>
        </w:rPr>
        <w:t xml:space="preserve"> </w:t>
      </w:r>
      <w:r w:rsidRPr="000E1EFB">
        <w:rPr>
          <w:rFonts w:ascii="Times New Roman" w:hAnsi="Times New Roman" w:cs="Times New Roman"/>
          <w:b/>
          <w:sz w:val="24"/>
          <w:szCs w:val="24"/>
        </w:rPr>
        <w:t xml:space="preserve">в структуре основной </w:t>
      </w:r>
      <w:r w:rsidR="00020421" w:rsidRPr="000E1EFB">
        <w:rPr>
          <w:rFonts w:ascii="Times New Roman" w:hAnsi="Times New Roman" w:cs="Times New Roman"/>
          <w:b/>
          <w:sz w:val="24"/>
          <w:szCs w:val="24"/>
        </w:rPr>
        <w:t>проф</w:t>
      </w:r>
      <w:r w:rsidR="00D85CED" w:rsidRPr="000E1EFB">
        <w:rPr>
          <w:rFonts w:ascii="Times New Roman" w:hAnsi="Times New Roman" w:cs="Times New Roman"/>
          <w:b/>
          <w:sz w:val="24"/>
          <w:szCs w:val="24"/>
        </w:rPr>
        <w:t>ес</w:t>
      </w:r>
      <w:r w:rsidR="0063008A" w:rsidRPr="000E1EFB">
        <w:rPr>
          <w:rFonts w:ascii="Times New Roman" w:hAnsi="Times New Roman" w:cs="Times New Roman"/>
          <w:b/>
          <w:sz w:val="24"/>
          <w:szCs w:val="24"/>
        </w:rPr>
        <w:t xml:space="preserve">сиональной </w:t>
      </w:r>
      <w:r w:rsidRPr="000E1EFB">
        <w:rPr>
          <w:rFonts w:ascii="Times New Roman" w:hAnsi="Times New Roman" w:cs="Times New Roman"/>
          <w:b/>
          <w:sz w:val="24"/>
          <w:szCs w:val="24"/>
        </w:rPr>
        <w:t>о</w:t>
      </w:r>
      <w:r w:rsidR="00E103D1" w:rsidRPr="000E1EFB">
        <w:rPr>
          <w:rFonts w:ascii="Times New Roman" w:hAnsi="Times New Roman" w:cs="Times New Roman"/>
          <w:b/>
          <w:sz w:val="24"/>
          <w:szCs w:val="24"/>
        </w:rPr>
        <w:t>бра</w:t>
      </w:r>
      <w:r w:rsidR="0063008A" w:rsidRPr="000E1EFB">
        <w:rPr>
          <w:rFonts w:ascii="Times New Roman" w:hAnsi="Times New Roman" w:cs="Times New Roman"/>
          <w:b/>
          <w:sz w:val="24"/>
          <w:szCs w:val="24"/>
        </w:rPr>
        <w:t>зо</w:t>
      </w:r>
      <w:r w:rsidRPr="000E1EFB">
        <w:rPr>
          <w:rFonts w:ascii="Times New Roman" w:hAnsi="Times New Roman" w:cs="Times New Roman"/>
          <w:b/>
          <w:sz w:val="24"/>
          <w:szCs w:val="24"/>
        </w:rPr>
        <w:t>вательной программы.</w:t>
      </w:r>
      <w:r w:rsidR="00F967E7" w:rsidRPr="000E1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B13" w:rsidRPr="00411A3C" w:rsidRDefault="00D44B13" w:rsidP="00D44B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D94698">
        <w:rPr>
          <w:rFonts w:ascii="Times New Roman" w:hAnsi="Times New Roman" w:cs="Times New Roman"/>
          <w:b/>
          <w:sz w:val="24"/>
          <w:szCs w:val="24"/>
        </w:rPr>
        <w:t xml:space="preserve">Практика с использованием </w:t>
      </w:r>
      <w:proofErr w:type="spellStart"/>
      <w:r w:rsidR="00D94698">
        <w:rPr>
          <w:rFonts w:ascii="Times New Roman" w:hAnsi="Times New Roman" w:cs="Times New Roman"/>
          <w:b/>
          <w:sz w:val="24"/>
          <w:szCs w:val="24"/>
        </w:rPr>
        <w:t>с</w:t>
      </w:r>
      <w:r w:rsidR="00D94698" w:rsidRPr="000E1EFB">
        <w:rPr>
          <w:rFonts w:ascii="Times New Roman" w:hAnsi="Times New Roman" w:cs="Times New Roman"/>
          <w:b/>
          <w:sz w:val="24"/>
          <w:szCs w:val="24"/>
        </w:rPr>
        <w:t>имуляцио</w:t>
      </w:r>
      <w:r w:rsidR="00D94698">
        <w:rPr>
          <w:rFonts w:ascii="Times New Roman" w:hAnsi="Times New Roman" w:cs="Times New Roman"/>
          <w:b/>
          <w:sz w:val="24"/>
          <w:szCs w:val="24"/>
        </w:rPr>
        <w:t>н</w:t>
      </w:r>
      <w:r w:rsidR="00D94698" w:rsidRPr="000E1EFB">
        <w:rPr>
          <w:rFonts w:ascii="Times New Roman" w:hAnsi="Times New Roman" w:cs="Times New Roman"/>
          <w:b/>
          <w:sz w:val="24"/>
          <w:szCs w:val="24"/>
        </w:rPr>
        <w:t>н</w:t>
      </w:r>
      <w:r w:rsidR="00D94698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D94698" w:rsidRPr="000E1EFB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D94698">
        <w:rPr>
          <w:rFonts w:ascii="Times New Roman" w:hAnsi="Times New Roman" w:cs="Times New Roman"/>
          <w:b/>
          <w:sz w:val="24"/>
          <w:szCs w:val="24"/>
        </w:rPr>
        <w:t>и</w:t>
      </w:r>
      <w:r w:rsidR="006D6B91" w:rsidRPr="00411A3C">
        <w:rPr>
          <w:rFonts w:ascii="Times New Roman" w:hAnsi="Times New Roman" w:cs="Times New Roman"/>
          <w:sz w:val="24"/>
          <w:szCs w:val="24"/>
        </w:rPr>
        <w:t>»</w:t>
      </w:r>
      <w:r w:rsidR="00CC55A8" w:rsidRPr="00CC55A8">
        <w:rPr>
          <w:rFonts w:ascii="Times New Roman" w:hAnsi="Times New Roman" w:cs="Times New Roman"/>
          <w:sz w:val="24"/>
          <w:szCs w:val="24"/>
        </w:rPr>
        <w:t xml:space="preserve"> </w:t>
      </w:r>
      <w:r w:rsidR="00CC55A8">
        <w:rPr>
          <w:rFonts w:ascii="Times New Roman" w:hAnsi="Times New Roman" w:cs="Times New Roman"/>
          <w:sz w:val="24"/>
          <w:szCs w:val="24"/>
        </w:rPr>
        <w:t>(Б2.</w:t>
      </w:r>
      <w:r w:rsidR="00CC55A8" w:rsidRPr="00411A3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CC55A8" w:rsidRPr="00411A3C">
        <w:rPr>
          <w:rFonts w:ascii="Times New Roman" w:hAnsi="Times New Roman" w:cs="Times New Roman"/>
          <w:sz w:val="24"/>
          <w:szCs w:val="24"/>
        </w:rPr>
        <w:t xml:space="preserve">) </w:t>
      </w:r>
      <w:r w:rsidR="006D6B91" w:rsidRPr="00411A3C">
        <w:rPr>
          <w:rFonts w:ascii="Times New Roman" w:hAnsi="Times New Roman" w:cs="Times New Roman"/>
          <w:sz w:val="24"/>
          <w:szCs w:val="24"/>
        </w:rPr>
        <w:t xml:space="preserve"> относится</w:t>
      </w:r>
      <w:proofErr w:type="gramEnd"/>
      <w:r w:rsidR="006D6B91" w:rsidRPr="00411A3C">
        <w:rPr>
          <w:rFonts w:ascii="Times New Roman" w:hAnsi="Times New Roman" w:cs="Times New Roman"/>
          <w:sz w:val="24"/>
          <w:szCs w:val="24"/>
        </w:rPr>
        <w:t xml:space="preserve"> к</w:t>
      </w:r>
      <w:r w:rsidR="00E103D1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="00F967E7" w:rsidRPr="00411A3C">
        <w:rPr>
          <w:rFonts w:ascii="Times New Roman" w:hAnsi="Times New Roman" w:cs="Times New Roman"/>
          <w:sz w:val="24"/>
          <w:szCs w:val="24"/>
        </w:rPr>
        <w:t>базово</w:t>
      </w:r>
      <w:r w:rsidR="00CC55A8">
        <w:rPr>
          <w:rFonts w:ascii="Times New Roman" w:hAnsi="Times New Roman" w:cs="Times New Roman"/>
          <w:sz w:val="24"/>
          <w:szCs w:val="24"/>
        </w:rPr>
        <w:t xml:space="preserve">й части раздела Б2)Практика </w:t>
      </w:r>
      <w:r w:rsidR="00E103D1" w:rsidRPr="00411A3C">
        <w:rPr>
          <w:rFonts w:ascii="Times New Roman" w:hAnsi="Times New Roman" w:cs="Times New Roman"/>
          <w:sz w:val="24"/>
          <w:szCs w:val="24"/>
        </w:rPr>
        <w:t>специальности 31.08.49 «Терапия»</w:t>
      </w:r>
    </w:p>
    <w:p w:rsidR="008857B8" w:rsidRPr="00411A3C" w:rsidRDefault="008857B8" w:rsidP="008857B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Общая трудоемкость дисциплины.</w:t>
      </w:r>
    </w:p>
    <w:p w:rsidR="001505FF" w:rsidRPr="00411A3C" w:rsidRDefault="005F1E8E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39A8" w:rsidRPr="00411A3C">
        <w:rPr>
          <w:rFonts w:ascii="Times New Roman" w:hAnsi="Times New Roman" w:cs="Times New Roman"/>
          <w:sz w:val="24"/>
          <w:szCs w:val="24"/>
        </w:rPr>
        <w:t xml:space="preserve"> 3 зачетных единиц</w:t>
      </w:r>
      <w:r w:rsidR="00CC55A8">
        <w:rPr>
          <w:rFonts w:ascii="Times New Roman" w:hAnsi="Times New Roman" w:cs="Times New Roman"/>
          <w:sz w:val="24"/>
          <w:szCs w:val="24"/>
        </w:rPr>
        <w:t>ы</w:t>
      </w:r>
      <w:r w:rsidR="000339A8" w:rsidRPr="00411A3C">
        <w:rPr>
          <w:rFonts w:ascii="Times New Roman" w:hAnsi="Times New Roman" w:cs="Times New Roman"/>
          <w:sz w:val="24"/>
          <w:szCs w:val="24"/>
        </w:rPr>
        <w:t xml:space="preserve"> (108 часов)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1"/>
        <w:gridCol w:w="3871"/>
        <w:gridCol w:w="725"/>
        <w:gridCol w:w="794"/>
        <w:gridCol w:w="1585"/>
        <w:gridCol w:w="959"/>
      </w:tblGrid>
      <w:tr w:rsidR="005F1E8E" w:rsidTr="005F1E8E"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0339A8" w:rsidP="00C510B0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и структура дисциплины</w:t>
            </w:r>
            <w:r w:rsidR="005F1E8E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врача-ординатора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циклов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профессиональные компетенции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5F1E8E" w:rsidTr="005F1E8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Первый год обучения</w:t>
            </w:r>
          </w:p>
        </w:tc>
      </w:tr>
      <w:tr w:rsidR="005F1E8E" w:rsidTr="005F1E8E">
        <w:tc>
          <w:tcPr>
            <w:tcW w:w="2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Pr="001951B3" w:rsidRDefault="005F1E8E" w:rsidP="00C510B0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1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</w:t>
            </w:r>
          </w:p>
        </w:tc>
      </w:tr>
      <w:tr w:rsidR="005F1E8E" w:rsidTr="005F1E8E">
        <w:trPr>
          <w:cantSplit/>
          <w:trHeight w:val="1134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Pr="00BA1A64" w:rsidRDefault="005F1E8E" w:rsidP="00C510B0">
            <w:pPr>
              <w:tabs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1A64">
              <w:rPr>
                <w:rFonts w:ascii="Times New Roman" w:hAnsi="Times New Roman" w:cs="Times New Roman"/>
                <w:sz w:val="24"/>
                <w:szCs w:val="28"/>
              </w:rPr>
              <w:t>Определение на манекене-тренажере</w:t>
            </w:r>
          </w:p>
          <w:p w:rsidR="005F1E8E" w:rsidRPr="00BA1A64" w:rsidRDefault="005F1E8E" w:rsidP="00C510B0">
            <w:pPr>
              <w:tabs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1A64">
              <w:rPr>
                <w:rFonts w:ascii="Times New Roman" w:hAnsi="Times New Roman" w:cs="Times New Roman"/>
                <w:sz w:val="24"/>
                <w:szCs w:val="28"/>
              </w:rPr>
              <w:t>Антропометрических показателей (рост, вес, расчет ИМТ), измерение пульса, артериального давления</w:t>
            </w:r>
          </w:p>
          <w:p w:rsidR="005F1E8E" w:rsidRPr="00BA1A64" w:rsidRDefault="005F1E8E" w:rsidP="00C510B0">
            <w:pPr>
              <w:pStyle w:val="Style21"/>
              <w:widowControl/>
              <w:spacing w:line="240" w:lineRule="auto"/>
              <w:ind w:left="-68"/>
              <w:rPr>
                <w:rStyle w:val="FontStyle36"/>
                <w:rFonts w:eastAsiaTheme="minorEastAsia"/>
                <w:sz w:val="24"/>
                <w:szCs w:val="28"/>
              </w:rPr>
            </w:pPr>
            <w:r w:rsidRPr="00BA1A64">
              <w:rPr>
                <w:rStyle w:val="FontStyle36"/>
                <w:rFonts w:eastAsiaTheme="minorEastAsia"/>
                <w:sz w:val="24"/>
                <w:szCs w:val="28"/>
              </w:rPr>
              <w:t xml:space="preserve">Выполнение внутри- и подкожных </w:t>
            </w:r>
          </w:p>
          <w:p w:rsidR="005F1E8E" w:rsidRPr="00BA1A64" w:rsidRDefault="005F1E8E" w:rsidP="00C510B0">
            <w:pPr>
              <w:pStyle w:val="Style21"/>
              <w:widowControl/>
              <w:spacing w:line="240" w:lineRule="auto"/>
              <w:rPr>
                <w:rStyle w:val="FontStyle36"/>
                <w:rFonts w:eastAsiaTheme="minorEastAsia"/>
                <w:sz w:val="24"/>
                <w:szCs w:val="28"/>
              </w:rPr>
            </w:pPr>
            <w:proofErr w:type="gramStart"/>
            <w:r w:rsidRPr="00BA1A64">
              <w:rPr>
                <w:rStyle w:val="FontStyle36"/>
                <w:rFonts w:eastAsiaTheme="minorEastAsia"/>
                <w:sz w:val="24"/>
                <w:szCs w:val="28"/>
              </w:rPr>
              <w:t>Внутримышечных,  внутривенных</w:t>
            </w:r>
            <w:proofErr w:type="gramEnd"/>
            <w:r w:rsidRPr="00BA1A64">
              <w:rPr>
                <w:rStyle w:val="FontStyle36"/>
                <w:rFonts w:eastAsiaTheme="minorEastAsia"/>
                <w:sz w:val="24"/>
                <w:szCs w:val="28"/>
              </w:rPr>
              <w:t xml:space="preserve"> инъекций. </w:t>
            </w:r>
          </w:p>
          <w:p w:rsidR="005F1E8E" w:rsidRPr="00BA1A64" w:rsidRDefault="005F1E8E" w:rsidP="00C510B0">
            <w:pPr>
              <w:pStyle w:val="Style21"/>
              <w:tabs>
                <w:tab w:val="left" w:pos="1781"/>
              </w:tabs>
              <w:spacing w:line="240" w:lineRule="auto"/>
              <w:rPr>
                <w:rStyle w:val="FontStyle36"/>
                <w:rFonts w:eastAsiaTheme="minorEastAsia"/>
                <w:sz w:val="24"/>
                <w:szCs w:val="28"/>
              </w:rPr>
            </w:pPr>
            <w:r w:rsidRPr="00BA1A64">
              <w:rPr>
                <w:rStyle w:val="FontStyle36"/>
                <w:rFonts w:eastAsiaTheme="minorEastAsia"/>
                <w:sz w:val="24"/>
                <w:szCs w:val="28"/>
              </w:rPr>
              <w:t xml:space="preserve">Постановка внутривенной системы </w:t>
            </w:r>
          </w:p>
          <w:p w:rsidR="005F1E8E" w:rsidRPr="00BA1A64" w:rsidRDefault="005F1E8E" w:rsidP="00C510B0">
            <w:pPr>
              <w:pStyle w:val="Style21"/>
              <w:tabs>
                <w:tab w:val="left" w:pos="1781"/>
              </w:tabs>
              <w:spacing w:line="240" w:lineRule="auto"/>
              <w:rPr>
                <w:rStyle w:val="FontStyle36"/>
                <w:rFonts w:eastAsiaTheme="minorEastAsia"/>
                <w:sz w:val="24"/>
                <w:szCs w:val="28"/>
              </w:rPr>
            </w:pPr>
            <w:r w:rsidRPr="00BA1A64">
              <w:rPr>
                <w:rStyle w:val="FontStyle36"/>
                <w:rFonts w:eastAsiaTheme="minorEastAsia"/>
                <w:sz w:val="24"/>
                <w:szCs w:val="28"/>
              </w:rPr>
              <w:t>Проведение очистительной, лечебной клизмы</w:t>
            </w:r>
          </w:p>
          <w:p w:rsidR="005F1E8E" w:rsidRPr="00BA1A64" w:rsidRDefault="005F1E8E" w:rsidP="00C510B0">
            <w:pPr>
              <w:pStyle w:val="Style21"/>
              <w:tabs>
                <w:tab w:val="left" w:pos="1781"/>
              </w:tabs>
              <w:spacing w:line="240" w:lineRule="auto"/>
              <w:rPr>
                <w:rStyle w:val="FontStyle36"/>
                <w:rFonts w:eastAsiaTheme="minorEastAsia"/>
                <w:sz w:val="24"/>
                <w:szCs w:val="28"/>
              </w:rPr>
            </w:pPr>
            <w:r w:rsidRPr="00BA1A64">
              <w:rPr>
                <w:rStyle w:val="FontStyle36"/>
                <w:rFonts w:eastAsiaTheme="minorEastAsia"/>
                <w:sz w:val="24"/>
                <w:szCs w:val="28"/>
              </w:rPr>
              <w:t>Установка мочевого катетера на фантоме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 xml:space="preserve">Введение зонда в желудок, </w:t>
            </w:r>
            <w:proofErr w:type="spellStart"/>
            <w:r w:rsidRPr="00BA1A64">
              <w:rPr>
                <w:rStyle w:val="FontStyle36"/>
                <w:sz w:val="24"/>
                <w:szCs w:val="28"/>
              </w:rPr>
              <w:t>дпк</w:t>
            </w:r>
            <w:proofErr w:type="spellEnd"/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>Непрямой массаж сердца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>Легочно-сердечная реанимация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>Отработка помощи в критических состояниях (кардиогенный шок, отек легкого)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proofErr w:type="spellStart"/>
            <w:r w:rsidRPr="00BA1A64">
              <w:rPr>
                <w:rStyle w:val="FontStyle36"/>
                <w:sz w:val="24"/>
                <w:szCs w:val="28"/>
              </w:rPr>
              <w:t>Физикальный</w:t>
            </w:r>
            <w:proofErr w:type="spellEnd"/>
            <w:r w:rsidRPr="00BA1A64">
              <w:rPr>
                <w:rStyle w:val="FontStyle36"/>
                <w:sz w:val="24"/>
                <w:szCs w:val="28"/>
              </w:rPr>
              <w:t xml:space="preserve"> осмотр с отработкой навыков перкуссии, пальпации аускультации в норме и при патологии сердечно-сосудистой и дыхательной системы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>Интенсивная терапия астматического статуса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proofErr w:type="gramStart"/>
            <w:r w:rsidRPr="00BA1A64">
              <w:rPr>
                <w:rStyle w:val="FontStyle36"/>
                <w:sz w:val="24"/>
                <w:szCs w:val="28"/>
              </w:rPr>
              <w:t>кардиогенного</w:t>
            </w:r>
            <w:proofErr w:type="gramEnd"/>
            <w:r w:rsidRPr="00BA1A64">
              <w:rPr>
                <w:rStyle w:val="FontStyle36"/>
                <w:sz w:val="24"/>
                <w:szCs w:val="28"/>
              </w:rPr>
              <w:t xml:space="preserve"> отека легких, при мерцательной аритмии, желудочковой и </w:t>
            </w:r>
            <w:proofErr w:type="spellStart"/>
            <w:r w:rsidRPr="00BA1A64">
              <w:rPr>
                <w:rStyle w:val="FontStyle36"/>
                <w:sz w:val="24"/>
                <w:szCs w:val="28"/>
              </w:rPr>
              <w:t>наджелудочковой</w:t>
            </w:r>
            <w:proofErr w:type="spellEnd"/>
            <w:r w:rsidRPr="00BA1A64">
              <w:rPr>
                <w:rStyle w:val="FontStyle36"/>
                <w:sz w:val="24"/>
                <w:szCs w:val="28"/>
              </w:rPr>
              <w:t xml:space="preserve"> </w:t>
            </w:r>
            <w:proofErr w:type="spellStart"/>
            <w:r w:rsidRPr="00BA1A64">
              <w:rPr>
                <w:rStyle w:val="FontStyle36"/>
                <w:sz w:val="24"/>
                <w:szCs w:val="28"/>
              </w:rPr>
              <w:t>тахиаритмиях</w:t>
            </w:r>
            <w:proofErr w:type="spellEnd"/>
            <w:r w:rsidRPr="00BA1A64">
              <w:rPr>
                <w:rStyle w:val="FontStyle36"/>
                <w:sz w:val="24"/>
                <w:szCs w:val="28"/>
              </w:rPr>
              <w:t xml:space="preserve">, пневмотораксе, гипертоническом кризе,  острой обструкции верхних дыхательных путей с использованием  </w:t>
            </w:r>
            <w:proofErr w:type="spellStart"/>
            <w:r w:rsidRPr="00BA1A64">
              <w:rPr>
                <w:rStyle w:val="FontStyle36"/>
                <w:sz w:val="24"/>
                <w:szCs w:val="28"/>
              </w:rPr>
              <w:t>маникенов</w:t>
            </w:r>
            <w:proofErr w:type="spellEnd"/>
            <w:r w:rsidRPr="00BA1A64">
              <w:rPr>
                <w:rStyle w:val="FontStyle36"/>
                <w:sz w:val="24"/>
                <w:szCs w:val="28"/>
              </w:rPr>
              <w:t>-симуляторов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>Выполнение и интерпретация электрокардиографии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>Подготовка, выполнение и интерпретация лучевых методов (УЗИ, КТ, МРТ, рентгенографические методы)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>Подготовка к проведению эндоскопических методов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>Интерпретация лабораторных показателей</w:t>
            </w:r>
          </w:p>
          <w:p w:rsidR="005F1E8E" w:rsidRPr="00BA1A64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Style w:val="FontStyle36"/>
                <w:sz w:val="24"/>
                <w:szCs w:val="28"/>
              </w:rPr>
            </w:pPr>
            <w:r w:rsidRPr="00BA1A64">
              <w:rPr>
                <w:rStyle w:val="FontStyle36"/>
                <w:sz w:val="24"/>
                <w:szCs w:val="28"/>
              </w:rPr>
              <w:t>Ведение медицинской документации на бумажном и электронном носителе</w:t>
            </w:r>
          </w:p>
          <w:p w:rsidR="005F1E8E" w:rsidRDefault="005F1E8E" w:rsidP="00C510B0">
            <w:pPr>
              <w:tabs>
                <w:tab w:val="left" w:pos="142"/>
              </w:tabs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5F1E8E" w:rsidRPr="00D456F6" w:rsidRDefault="005F1E8E" w:rsidP="00C510B0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учебных часов</w:t>
            </w:r>
          </w:p>
          <w:p w:rsidR="005F1E8E" w:rsidRDefault="005F1E8E" w:rsidP="00C510B0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УК-1 </w:t>
            </w:r>
          </w:p>
          <w:p w:rsidR="005F1E8E" w:rsidRDefault="005F1E8E" w:rsidP="00C510B0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sz w:val="24"/>
                <w:szCs w:val="24"/>
              </w:rPr>
              <w:t>; ПК-</w:t>
            </w:r>
            <w:r w:rsidR="00BA1A6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F1E8E" w:rsidRDefault="005F1E8E" w:rsidP="00C510B0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F1E8E" w:rsidTr="005F1E8E">
        <w:trPr>
          <w:cantSplit/>
          <w:trHeight w:val="1134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1B3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1951B3">
              <w:rPr>
                <w:rFonts w:ascii="Times New Roman" w:hAnsi="Times New Roman"/>
                <w:sz w:val="24"/>
                <w:szCs w:val="24"/>
              </w:rPr>
              <w:t>симуляционной</w:t>
            </w:r>
            <w:proofErr w:type="spellEnd"/>
            <w:r w:rsidRPr="001951B3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  <w:p w:rsidR="005F1E8E" w:rsidRDefault="005F1E8E" w:rsidP="00C510B0">
            <w:p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Интубация трахеи</w:t>
            </w:r>
          </w:p>
          <w:p w:rsidR="005F1E8E" w:rsidRPr="002347BA" w:rsidRDefault="005F1E8E" w:rsidP="00C510B0">
            <w:p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Непрямой массаж сердца</w:t>
            </w:r>
          </w:p>
        </w:tc>
        <w:tc>
          <w:tcPr>
            <w:tcW w:w="21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E8E" w:rsidRDefault="005F1E8E" w:rsidP="00C510B0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B3">
              <w:rPr>
                <w:rFonts w:ascii="Times New Roman" w:hAnsi="Times New Roman"/>
                <w:sz w:val="24"/>
                <w:szCs w:val="24"/>
              </w:rPr>
              <w:t>Муниципальное Учреждение Здравоохранения Краснодарская Городская Клиническая больница Скорой Медицинской Помощи</w:t>
            </w:r>
            <w:r>
              <w:t xml:space="preserve"> </w:t>
            </w:r>
          </w:p>
        </w:tc>
      </w:tr>
      <w:tr w:rsidR="005F1E8E" w:rsidTr="005F1E8E">
        <w:trPr>
          <w:cantSplit/>
          <w:trHeight w:val="1134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Pr="002347BA" w:rsidRDefault="005F1E8E" w:rsidP="005F1E8E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5F1E8E" w:rsidRDefault="005F1E8E" w:rsidP="00C510B0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19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962619">
              <w:rPr>
                <w:rFonts w:ascii="Times New Roman" w:hAnsi="Times New Roman"/>
                <w:sz w:val="24"/>
                <w:szCs w:val="24"/>
              </w:rPr>
              <w:t>симуляцион</w:t>
            </w:r>
            <w:proofErr w:type="spellEnd"/>
            <w:r w:rsidRPr="00962619">
              <w:rPr>
                <w:rFonts w:ascii="Times New Roman" w:hAnsi="Times New Roman"/>
                <w:sz w:val="24"/>
                <w:szCs w:val="24"/>
              </w:rPr>
              <w:t>-ой подготовки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E8E" w:rsidRDefault="005F1E8E" w:rsidP="00C510B0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5F1E8E" w:rsidRDefault="005F1E8E" w:rsidP="00C510B0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sz w:val="24"/>
                <w:szCs w:val="24"/>
              </w:rPr>
              <w:t>; ПК-8; ПК-9; ПК-10</w:t>
            </w:r>
          </w:p>
          <w:p w:rsidR="005F1E8E" w:rsidRDefault="005F1E8E" w:rsidP="00C510B0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 1-7;</w:t>
            </w:r>
          </w:p>
          <w:p w:rsidR="005F1E8E" w:rsidRDefault="005F1E8E" w:rsidP="00C510B0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1-9;</w:t>
            </w:r>
          </w:p>
          <w:p w:rsidR="005F1E8E" w:rsidRDefault="005F1E8E" w:rsidP="00C510B0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1-6.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E8E" w:rsidRDefault="005F1E8E" w:rsidP="00C510B0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0339A8" w:rsidRDefault="00911581" w:rsidP="000339A8">
      <w:pPr>
        <w:pStyle w:val="a3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Виды самостоятельной работы</w:t>
      </w:r>
    </w:p>
    <w:p w:rsidR="005F1E8E" w:rsidRPr="004E104F" w:rsidRDefault="005F1E8E" w:rsidP="001533A5">
      <w:pPr>
        <w:pStyle w:val="a3"/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4F">
        <w:rPr>
          <w:rFonts w:ascii="Times New Roman" w:hAnsi="Times New Roman" w:cs="Times New Roman"/>
          <w:sz w:val="24"/>
          <w:szCs w:val="24"/>
        </w:rPr>
        <w:t>Отработка теоретических знаний и приобретение практических навыков оказания неотложной помощи</w:t>
      </w:r>
      <w:r w:rsidR="001533A5">
        <w:rPr>
          <w:rFonts w:ascii="Times New Roman" w:hAnsi="Times New Roman" w:cs="Times New Roman"/>
          <w:sz w:val="24"/>
          <w:szCs w:val="24"/>
        </w:rPr>
        <w:t>, изменения антропометрических показаний, подготовка, проведение и интерпретации результ</w:t>
      </w:r>
      <w:r w:rsidR="00BA1A64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1533A5">
        <w:rPr>
          <w:rFonts w:ascii="Times New Roman" w:hAnsi="Times New Roman" w:cs="Times New Roman"/>
          <w:sz w:val="24"/>
          <w:szCs w:val="24"/>
        </w:rPr>
        <w:t>тов лабораторных и инструментальных методов исследования</w:t>
      </w:r>
    </w:p>
    <w:p w:rsidR="00EE611E" w:rsidRPr="00411A3C" w:rsidRDefault="00C052F3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="00DA3812" w:rsidRPr="00411A3C">
        <w:rPr>
          <w:rFonts w:ascii="Times New Roman" w:hAnsi="Times New Roman" w:cs="Times New Roman"/>
          <w:b/>
          <w:sz w:val="24"/>
          <w:szCs w:val="24"/>
        </w:rPr>
        <w:t xml:space="preserve"> используемые при изучении данной дисциплины</w:t>
      </w:r>
    </w:p>
    <w:p w:rsidR="00DA3812" w:rsidRPr="00411A3C" w:rsidRDefault="00DA3812" w:rsidP="00DA3812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A3C">
        <w:rPr>
          <w:rFonts w:ascii="Times New Roman" w:hAnsi="Times New Roman" w:cs="Times New Roman"/>
          <w:sz w:val="24"/>
          <w:szCs w:val="24"/>
        </w:rPr>
        <w:t>имитационные</w:t>
      </w:r>
      <w:proofErr w:type="gramEnd"/>
      <w:r w:rsidRPr="00411A3C">
        <w:rPr>
          <w:rFonts w:ascii="Times New Roman" w:hAnsi="Times New Roman" w:cs="Times New Roman"/>
          <w:sz w:val="24"/>
          <w:szCs w:val="24"/>
        </w:rPr>
        <w:t xml:space="preserve"> технологии: тренинг, игровое проектирование, компьютерная симуляция, ситуация-кейс др.; </w:t>
      </w:r>
    </w:p>
    <w:p w:rsidR="00C052F3" w:rsidRPr="00411A3C" w:rsidRDefault="00C052F3" w:rsidP="00C052F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2F3" w:rsidRPr="00411A3C" w:rsidRDefault="00C052F3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551ACF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ACF" w:rsidRPr="00411A3C">
        <w:rPr>
          <w:rFonts w:ascii="Times New Roman" w:hAnsi="Times New Roman" w:cs="Times New Roman"/>
          <w:sz w:val="24"/>
          <w:szCs w:val="24"/>
        </w:rPr>
        <w:t>алгоритмические, экспериментально-практические, задачные</w:t>
      </w:r>
    </w:p>
    <w:p w:rsidR="001A0ED8" w:rsidRPr="00910919" w:rsidRDefault="00551ACF" w:rsidP="0091091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9109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0919" w:rsidRPr="00910919">
        <w:rPr>
          <w:rFonts w:ascii="Times New Roman" w:hAnsi="Times New Roman" w:cs="Times New Roman"/>
          <w:sz w:val="24"/>
          <w:szCs w:val="24"/>
        </w:rPr>
        <w:t>манекены-симуляторы, манекены-тренажеры</w:t>
      </w:r>
      <w:r w:rsidR="00910919">
        <w:rPr>
          <w:rFonts w:ascii="Times New Roman" w:hAnsi="Times New Roman" w:cs="Times New Roman"/>
          <w:sz w:val="24"/>
          <w:szCs w:val="24"/>
        </w:rPr>
        <w:t xml:space="preserve">, </w:t>
      </w:r>
      <w:r w:rsidR="001A0ED8" w:rsidRPr="00910919">
        <w:rPr>
          <w:rFonts w:ascii="Times New Roman" w:hAnsi="Times New Roman" w:cs="Times New Roman"/>
          <w:sz w:val="24"/>
          <w:szCs w:val="24"/>
        </w:rPr>
        <w:t>наборы электрокардиограмм, рентгенограмм, КТ- и МРТ сканов, выписки и ксерокопии историй болезни.</w:t>
      </w:r>
    </w:p>
    <w:p w:rsidR="00C052F3" w:rsidRPr="00411A3C" w:rsidRDefault="001A0ED8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Перечень оценочных средств:</w:t>
      </w:r>
    </w:p>
    <w:p w:rsidR="001A0ED8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16005D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16005D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1A0ED8" w:rsidRPr="00411A3C" w:rsidRDefault="0016005D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411A3C" w:rsidRPr="00411A3C">
        <w:rPr>
          <w:rFonts w:ascii="Times New Roman" w:hAnsi="Times New Roman" w:cs="Times New Roman"/>
          <w:b/>
          <w:sz w:val="24"/>
          <w:szCs w:val="24"/>
        </w:rPr>
        <w:t>:</w:t>
      </w:r>
    </w:p>
    <w:p w:rsidR="00411A3C" w:rsidRPr="00411A3C" w:rsidRDefault="00411A3C" w:rsidP="00411A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Промежуточная аттестация: зачтено</w:t>
      </w:r>
    </w:p>
    <w:p w:rsidR="00411A3C" w:rsidRPr="00411A3C" w:rsidRDefault="00411A3C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Составитель: Петрик Г.Г.</w:t>
      </w:r>
    </w:p>
    <w:p w:rsidR="005D4672" w:rsidRDefault="005D4672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7FDB" w:rsidRPr="00411A3C" w:rsidRDefault="00037FDB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="00967F5E" w:rsidRPr="00411A3C">
        <w:rPr>
          <w:rFonts w:ascii="Times New Roman" w:hAnsi="Times New Roman" w:cs="Times New Roman"/>
          <w:sz w:val="24"/>
          <w:szCs w:val="24"/>
        </w:rPr>
        <w:t xml:space="preserve">                 Космачева Е.Д.</w:t>
      </w:r>
    </w:p>
    <w:sectPr w:rsidR="00037FDB" w:rsidRPr="00411A3C" w:rsidSect="00CF447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F4" w:rsidRDefault="00E036F4" w:rsidP="00942D72">
      <w:pPr>
        <w:spacing w:after="0" w:line="240" w:lineRule="auto"/>
      </w:pPr>
      <w:r>
        <w:separator/>
      </w:r>
    </w:p>
  </w:endnote>
  <w:endnote w:type="continuationSeparator" w:id="0">
    <w:p w:rsidR="00E036F4" w:rsidRDefault="00E036F4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681898"/>
      <w:docPartObj>
        <w:docPartGallery w:val="Page Numbers (Bottom of Page)"/>
        <w:docPartUnique/>
      </w:docPartObj>
    </w:sdtPr>
    <w:sdtContent>
      <w:p w:rsidR="00726291" w:rsidRDefault="007262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64">
          <w:rPr>
            <w:noProof/>
          </w:rPr>
          <w:t>5</w:t>
        </w:r>
        <w:r>
          <w:fldChar w:fldCharType="end"/>
        </w:r>
      </w:p>
    </w:sdtContent>
  </w:sdt>
  <w:p w:rsidR="00726291" w:rsidRDefault="007262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F4" w:rsidRDefault="00E036F4" w:rsidP="00942D72">
      <w:pPr>
        <w:spacing w:after="0" w:line="240" w:lineRule="auto"/>
      </w:pPr>
      <w:r>
        <w:separator/>
      </w:r>
    </w:p>
  </w:footnote>
  <w:footnote w:type="continuationSeparator" w:id="0">
    <w:p w:rsidR="00E036F4" w:rsidRDefault="00E036F4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67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7E7E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32B1123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3D55"/>
    <w:multiLevelType w:val="hybridMultilevel"/>
    <w:tmpl w:val="C5003252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5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9">
    <w:nsid w:val="69E071E6"/>
    <w:multiLevelType w:val="hybridMultilevel"/>
    <w:tmpl w:val="9FD0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B2741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6"/>
  </w:num>
  <w:num w:numId="5">
    <w:abstractNumId w:val="17"/>
  </w:num>
  <w:num w:numId="6">
    <w:abstractNumId w:val="2"/>
  </w:num>
  <w:num w:numId="7">
    <w:abstractNumId w:val="15"/>
  </w:num>
  <w:num w:numId="8">
    <w:abstractNumId w:val="11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18"/>
  </w:num>
  <w:num w:numId="15">
    <w:abstractNumId w:val="21"/>
  </w:num>
  <w:num w:numId="16">
    <w:abstractNumId w:val="9"/>
  </w:num>
  <w:num w:numId="17">
    <w:abstractNumId w:val="7"/>
  </w:num>
  <w:num w:numId="18">
    <w:abstractNumId w:val="23"/>
  </w:num>
  <w:num w:numId="19">
    <w:abstractNumId w:val="14"/>
  </w:num>
  <w:num w:numId="20">
    <w:abstractNumId w:val="22"/>
  </w:num>
  <w:num w:numId="21">
    <w:abstractNumId w:val="4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3"/>
    <w:rsid w:val="00020421"/>
    <w:rsid w:val="00030300"/>
    <w:rsid w:val="000339A8"/>
    <w:rsid w:val="00037FDB"/>
    <w:rsid w:val="0004535D"/>
    <w:rsid w:val="00063EC6"/>
    <w:rsid w:val="000B3FDA"/>
    <w:rsid w:val="000E1EFB"/>
    <w:rsid w:val="000E33BC"/>
    <w:rsid w:val="001505FF"/>
    <w:rsid w:val="001533A5"/>
    <w:rsid w:val="0016005D"/>
    <w:rsid w:val="0017356C"/>
    <w:rsid w:val="001A0ED8"/>
    <w:rsid w:val="001C65D4"/>
    <w:rsid w:val="0020568C"/>
    <w:rsid w:val="00250A50"/>
    <w:rsid w:val="0026615F"/>
    <w:rsid w:val="002C66C2"/>
    <w:rsid w:val="002E67F3"/>
    <w:rsid w:val="002F2619"/>
    <w:rsid w:val="002F6BB3"/>
    <w:rsid w:val="0030654B"/>
    <w:rsid w:val="003974F3"/>
    <w:rsid w:val="003B0917"/>
    <w:rsid w:val="003E302E"/>
    <w:rsid w:val="003F1AA4"/>
    <w:rsid w:val="00411A3C"/>
    <w:rsid w:val="00415D41"/>
    <w:rsid w:val="00435E32"/>
    <w:rsid w:val="00484D96"/>
    <w:rsid w:val="004867BF"/>
    <w:rsid w:val="00487510"/>
    <w:rsid w:val="0049128E"/>
    <w:rsid w:val="0052703B"/>
    <w:rsid w:val="00527FE1"/>
    <w:rsid w:val="00551ACF"/>
    <w:rsid w:val="00570C64"/>
    <w:rsid w:val="00573FEB"/>
    <w:rsid w:val="005D4672"/>
    <w:rsid w:val="005E6137"/>
    <w:rsid w:val="005F1E8E"/>
    <w:rsid w:val="0063008A"/>
    <w:rsid w:val="00637CD0"/>
    <w:rsid w:val="006736B9"/>
    <w:rsid w:val="0068426D"/>
    <w:rsid w:val="006D6B91"/>
    <w:rsid w:val="00726291"/>
    <w:rsid w:val="007908F9"/>
    <w:rsid w:val="00790DF2"/>
    <w:rsid w:val="007D6A33"/>
    <w:rsid w:val="007F7B6D"/>
    <w:rsid w:val="00822DCE"/>
    <w:rsid w:val="0082777F"/>
    <w:rsid w:val="008857B8"/>
    <w:rsid w:val="0089285D"/>
    <w:rsid w:val="00895766"/>
    <w:rsid w:val="008B1D09"/>
    <w:rsid w:val="008D20CF"/>
    <w:rsid w:val="00910919"/>
    <w:rsid w:val="00911581"/>
    <w:rsid w:val="00942D72"/>
    <w:rsid w:val="00942D92"/>
    <w:rsid w:val="0095699A"/>
    <w:rsid w:val="0096248E"/>
    <w:rsid w:val="00967F5E"/>
    <w:rsid w:val="00986A4E"/>
    <w:rsid w:val="00994797"/>
    <w:rsid w:val="009E02E4"/>
    <w:rsid w:val="00A17C6E"/>
    <w:rsid w:val="00A263B6"/>
    <w:rsid w:val="00A51C5F"/>
    <w:rsid w:val="00A51D78"/>
    <w:rsid w:val="00A75C0E"/>
    <w:rsid w:val="00A97861"/>
    <w:rsid w:val="00AB37EE"/>
    <w:rsid w:val="00B102F2"/>
    <w:rsid w:val="00B528A7"/>
    <w:rsid w:val="00B56A22"/>
    <w:rsid w:val="00B711EF"/>
    <w:rsid w:val="00B718BD"/>
    <w:rsid w:val="00B73814"/>
    <w:rsid w:val="00B919EE"/>
    <w:rsid w:val="00B95B7B"/>
    <w:rsid w:val="00BA1A64"/>
    <w:rsid w:val="00BC0800"/>
    <w:rsid w:val="00C052F3"/>
    <w:rsid w:val="00C1134B"/>
    <w:rsid w:val="00C27557"/>
    <w:rsid w:val="00C33D9C"/>
    <w:rsid w:val="00C53579"/>
    <w:rsid w:val="00CC0D6C"/>
    <w:rsid w:val="00CC55A8"/>
    <w:rsid w:val="00CF4472"/>
    <w:rsid w:val="00D44B13"/>
    <w:rsid w:val="00D6621A"/>
    <w:rsid w:val="00D664CA"/>
    <w:rsid w:val="00D806DE"/>
    <w:rsid w:val="00D818E7"/>
    <w:rsid w:val="00D85CED"/>
    <w:rsid w:val="00D94698"/>
    <w:rsid w:val="00DA154B"/>
    <w:rsid w:val="00DA3812"/>
    <w:rsid w:val="00DE6AB8"/>
    <w:rsid w:val="00E03111"/>
    <w:rsid w:val="00E036F4"/>
    <w:rsid w:val="00E103D1"/>
    <w:rsid w:val="00E53E56"/>
    <w:rsid w:val="00EC2B2F"/>
    <w:rsid w:val="00ED1F35"/>
    <w:rsid w:val="00ED2FB7"/>
    <w:rsid w:val="00EE611E"/>
    <w:rsid w:val="00F967E7"/>
    <w:rsid w:val="00FD50F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E9574-F302-44E9-B8A0-454CA0C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uiPriority w:val="59"/>
    <w:rsid w:val="001505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C052F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052F3"/>
  </w:style>
  <w:style w:type="character" w:customStyle="1" w:styleId="95pt">
    <w:name w:val="Основной текст + 9;5 pt;Не полужирный"/>
    <w:rsid w:val="00C05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2">
    <w:name w:val="Основной текст3"/>
    <w:basedOn w:val="a"/>
    <w:rsid w:val="00C052F3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Style8">
    <w:name w:val="Style8"/>
    <w:basedOn w:val="a"/>
    <w:uiPriority w:val="99"/>
    <w:rsid w:val="00C052F3"/>
    <w:pPr>
      <w:widowControl w:val="0"/>
      <w:autoSpaceDE w:val="0"/>
      <w:autoSpaceDN w:val="0"/>
      <w:adjustRightInd w:val="0"/>
      <w:spacing w:after="0" w:line="384" w:lineRule="exact"/>
      <w:ind w:firstLine="134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24">
    <w:name w:val="Font Style24"/>
    <w:uiPriority w:val="99"/>
    <w:rsid w:val="00C052F3"/>
    <w:rPr>
      <w:rFonts w:ascii="Courier New" w:hAnsi="Courier New" w:cs="Courier New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D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672"/>
    <w:rPr>
      <w:rFonts w:ascii="Segoe UI" w:hAnsi="Segoe UI" w:cs="Segoe UI"/>
      <w:sz w:val="18"/>
      <w:szCs w:val="18"/>
    </w:rPr>
  </w:style>
  <w:style w:type="paragraph" w:customStyle="1" w:styleId="Style21">
    <w:name w:val="Style21"/>
    <w:basedOn w:val="a"/>
    <w:uiPriority w:val="99"/>
    <w:rsid w:val="005F1E8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5F1E8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936D-4F11-4FDF-96C3-1A68D0FF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</cp:revision>
  <cp:lastPrinted>2018-09-12T17:55:00Z</cp:lastPrinted>
  <dcterms:created xsi:type="dcterms:W3CDTF">2018-09-10T17:59:00Z</dcterms:created>
  <dcterms:modified xsi:type="dcterms:W3CDTF">2018-09-12T17:56:00Z</dcterms:modified>
</cp:coreProperties>
</file>